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CCC3" w14:textId="76AAE141" w:rsidR="00F11F03" w:rsidRPr="00F11F03" w:rsidRDefault="00F11F03" w:rsidP="00F11F03">
      <w:pPr>
        <w:rPr>
          <w:rFonts w:cstheme="minorHAnsi"/>
          <w:sz w:val="22"/>
          <w:szCs w:val="22"/>
        </w:rPr>
      </w:pPr>
    </w:p>
    <w:tbl>
      <w:tblPr>
        <w:tblStyle w:val="TableGrid"/>
        <w:tblW w:w="1125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580"/>
      </w:tblGrid>
      <w:tr w:rsidR="00F11F03" w:rsidRPr="00F11F03" w14:paraId="3B906545" w14:textId="77777777" w:rsidTr="00F11F03">
        <w:tc>
          <w:tcPr>
            <w:tcW w:w="5670" w:type="dxa"/>
          </w:tcPr>
          <w:p w14:paraId="6F99B468" w14:textId="77777777" w:rsidR="00F11F03" w:rsidRPr="00F11F03" w:rsidRDefault="00F11F03" w:rsidP="00F11F03">
            <w:pPr>
              <w:rPr>
                <w:rFonts w:cstheme="minorHAnsi"/>
                <w:b/>
                <w:bCs/>
                <w:sz w:val="22"/>
                <w:szCs w:val="22"/>
              </w:rPr>
            </w:pPr>
            <w:r w:rsidRPr="00F11F03">
              <w:rPr>
                <w:rFonts w:cstheme="minorHAnsi"/>
                <w:b/>
                <w:bCs/>
                <w:sz w:val="22"/>
                <w:szCs w:val="22"/>
              </w:rPr>
              <w:t>Spokane Teaching Health Center:</w:t>
            </w:r>
          </w:p>
          <w:p w14:paraId="18877711" w14:textId="2D1ABA78" w:rsidR="00F11F03" w:rsidRPr="00F11F03" w:rsidRDefault="00F11F03" w:rsidP="00F11F03">
            <w:pPr>
              <w:ind w:firstLine="720"/>
              <w:rPr>
                <w:rFonts w:cstheme="minorHAnsi"/>
                <w:sz w:val="22"/>
                <w:szCs w:val="22"/>
              </w:rPr>
            </w:pPr>
            <w:r w:rsidRPr="00F11F03">
              <w:rPr>
                <w:rFonts w:cstheme="minorHAnsi"/>
                <w:sz w:val="22"/>
                <w:szCs w:val="22"/>
              </w:rPr>
              <w:t>Family Medicine Residency Spokane</w:t>
            </w:r>
          </w:p>
          <w:p w14:paraId="1FEF7B8E" w14:textId="77777777" w:rsidR="00F11F03" w:rsidRPr="00F11F03" w:rsidRDefault="00F11F03" w:rsidP="00F11F03">
            <w:pPr>
              <w:ind w:firstLine="720"/>
              <w:rPr>
                <w:rFonts w:cstheme="minorHAnsi"/>
                <w:sz w:val="22"/>
                <w:szCs w:val="22"/>
              </w:rPr>
            </w:pPr>
            <w:r w:rsidRPr="00F11F03">
              <w:rPr>
                <w:rFonts w:cstheme="minorHAnsi"/>
                <w:sz w:val="22"/>
                <w:szCs w:val="22"/>
              </w:rPr>
              <w:t>Family Medicine Residency Rural Training Track</w:t>
            </w:r>
          </w:p>
          <w:p w14:paraId="4163A8CA" w14:textId="77777777" w:rsidR="00F11F03" w:rsidRPr="00F11F03" w:rsidRDefault="00F11F03" w:rsidP="00F11F03">
            <w:pPr>
              <w:ind w:firstLine="720"/>
              <w:rPr>
                <w:rFonts w:cstheme="minorHAnsi"/>
                <w:sz w:val="22"/>
                <w:szCs w:val="22"/>
              </w:rPr>
            </w:pPr>
            <w:r w:rsidRPr="00F11F03">
              <w:rPr>
                <w:rFonts w:cstheme="minorHAnsi"/>
                <w:sz w:val="22"/>
                <w:szCs w:val="22"/>
              </w:rPr>
              <w:t>Internal Medicine Residency Spokane</w:t>
            </w:r>
          </w:p>
          <w:p w14:paraId="274F1BAF" w14:textId="3E6512A7" w:rsidR="00F11F03" w:rsidRPr="00F11F03" w:rsidRDefault="00F11F03" w:rsidP="00F11F03">
            <w:pPr>
              <w:ind w:firstLine="720"/>
              <w:rPr>
                <w:rFonts w:cstheme="minorHAnsi"/>
                <w:sz w:val="22"/>
                <w:szCs w:val="22"/>
              </w:rPr>
            </w:pPr>
            <w:r w:rsidRPr="00F11F03">
              <w:rPr>
                <w:rFonts w:cstheme="minorHAnsi"/>
                <w:sz w:val="22"/>
                <w:szCs w:val="22"/>
              </w:rPr>
              <w:t>Transitional Year Residency Spokane</w:t>
            </w:r>
          </w:p>
          <w:p w14:paraId="72CF6FA8" w14:textId="77777777" w:rsidR="00F11F03" w:rsidRPr="00F11F03" w:rsidRDefault="00F11F03" w:rsidP="00F11F03">
            <w:pPr>
              <w:ind w:firstLine="720"/>
              <w:rPr>
                <w:rFonts w:cstheme="minorHAnsi"/>
                <w:sz w:val="22"/>
                <w:szCs w:val="22"/>
              </w:rPr>
            </w:pPr>
          </w:p>
        </w:tc>
        <w:tc>
          <w:tcPr>
            <w:tcW w:w="5580" w:type="dxa"/>
          </w:tcPr>
          <w:p w14:paraId="31B2AE4C" w14:textId="77777777" w:rsidR="00F11F03" w:rsidRPr="00F11F03" w:rsidRDefault="00F11F03" w:rsidP="00F11F03">
            <w:pPr>
              <w:rPr>
                <w:rFonts w:cstheme="minorHAnsi"/>
                <w:b/>
                <w:bCs/>
                <w:sz w:val="22"/>
                <w:szCs w:val="22"/>
              </w:rPr>
            </w:pPr>
            <w:r w:rsidRPr="00F11F03">
              <w:rPr>
                <w:rFonts w:cstheme="minorHAnsi"/>
                <w:b/>
                <w:bCs/>
                <w:sz w:val="22"/>
                <w:szCs w:val="22"/>
              </w:rPr>
              <w:t>Providence Sacred Heart Medical Center:</w:t>
            </w:r>
          </w:p>
          <w:p w14:paraId="42F887FC" w14:textId="77777777" w:rsidR="00F11F03" w:rsidRPr="00F11F03" w:rsidRDefault="00F11F03" w:rsidP="00F11F03">
            <w:pPr>
              <w:ind w:left="720"/>
              <w:rPr>
                <w:rFonts w:cstheme="minorHAnsi"/>
                <w:sz w:val="22"/>
                <w:szCs w:val="22"/>
              </w:rPr>
            </w:pPr>
            <w:r w:rsidRPr="00F11F03">
              <w:rPr>
                <w:rFonts w:cstheme="minorHAnsi"/>
                <w:sz w:val="22"/>
                <w:szCs w:val="22"/>
              </w:rPr>
              <w:t>Psychiatry Residency Spokane</w:t>
            </w:r>
          </w:p>
          <w:p w14:paraId="22CCBB3F" w14:textId="77777777" w:rsidR="00F11F03" w:rsidRPr="00F11F03" w:rsidRDefault="00F11F03" w:rsidP="00F11F03">
            <w:pPr>
              <w:ind w:left="720"/>
              <w:rPr>
                <w:rFonts w:cstheme="minorHAnsi"/>
                <w:sz w:val="22"/>
                <w:szCs w:val="22"/>
              </w:rPr>
            </w:pPr>
            <w:r w:rsidRPr="00F11F03">
              <w:rPr>
                <w:rFonts w:cstheme="minorHAnsi"/>
                <w:sz w:val="22"/>
                <w:szCs w:val="22"/>
              </w:rPr>
              <w:t>Radiology Residency Spokane</w:t>
            </w:r>
          </w:p>
          <w:p w14:paraId="35DB5314" w14:textId="77777777" w:rsidR="00F11F03" w:rsidRPr="00F11F03" w:rsidRDefault="00F11F03" w:rsidP="00F11F03">
            <w:pPr>
              <w:ind w:left="720"/>
              <w:rPr>
                <w:rFonts w:cstheme="minorHAnsi"/>
                <w:sz w:val="22"/>
                <w:szCs w:val="22"/>
              </w:rPr>
            </w:pPr>
            <w:r w:rsidRPr="00F11F03">
              <w:rPr>
                <w:rFonts w:cstheme="minorHAnsi"/>
                <w:sz w:val="22"/>
                <w:szCs w:val="22"/>
              </w:rPr>
              <w:t>Physical Medicine and Rehabilitation Spokane</w:t>
            </w:r>
          </w:p>
          <w:p w14:paraId="1AFB73A6" w14:textId="1D180ADA" w:rsidR="00F11F03" w:rsidRPr="00F11F03" w:rsidRDefault="00F11F03" w:rsidP="00F11F03">
            <w:pPr>
              <w:ind w:left="720"/>
              <w:rPr>
                <w:rFonts w:cstheme="minorHAnsi"/>
                <w:sz w:val="22"/>
                <w:szCs w:val="22"/>
              </w:rPr>
            </w:pPr>
            <w:r w:rsidRPr="00F11F03">
              <w:rPr>
                <w:rFonts w:cstheme="minorHAnsi"/>
                <w:sz w:val="22"/>
                <w:szCs w:val="22"/>
              </w:rPr>
              <w:t>Dentistry Residency Spokane</w:t>
            </w:r>
          </w:p>
        </w:tc>
      </w:tr>
    </w:tbl>
    <w:p w14:paraId="296ED89B" w14:textId="340633D2" w:rsidR="00F11F03" w:rsidRPr="00F11F03" w:rsidRDefault="00F11F03" w:rsidP="00F11F03">
      <w:pPr>
        <w:rPr>
          <w:rFonts w:cstheme="minorHAnsi"/>
          <w:sz w:val="22"/>
          <w:szCs w:val="22"/>
        </w:rPr>
      </w:pPr>
    </w:p>
    <w:p w14:paraId="7C5B1615" w14:textId="77777777" w:rsidR="00F11F03" w:rsidRPr="00F11F03" w:rsidRDefault="00F11F03" w:rsidP="00F11F03">
      <w:pPr>
        <w:rPr>
          <w:rFonts w:cstheme="minorHAnsi"/>
          <w:sz w:val="22"/>
          <w:szCs w:val="22"/>
        </w:rPr>
      </w:pPr>
    </w:p>
    <w:p w14:paraId="75A75C2D" w14:textId="68E893B9" w:rsidR="00F11F03" w:rsidRPr="00F11F03" w:rsidRDefault="00F11F03" w:rsidP="00F11F03">
      <w:pPr>
        <w:rPr>
          <w:rFonts w:cstheme="minorHAnsi"/>
          <w:sz w:val="22"/>
          <w:szCs w:val="22"/>
        </w:rPr>
      </w:pPr>
      <w:r w:rsidRPr="00F11F03">
        <w:rPr>
          <w:rFonts w:cstheme="minorHAnsi"/>
          <w:sz w:val="22"/>
          <w:szCs w:val="22"/>
        </w:rPr>
        <w:t>The position of an intern resident physician entails provision of patient care matching with the individual physician's level of advancement and competence. A resident physician's responsibilities include patient care activities within the scope of their clinical privileges commensurate with the level of training, attendance at clinical rounds and seminars, timely completion of medical records, and other responsibilities as assigned or as required of all members of the medical staff. The resident physician is both a learner and a provider of medical care. The resident physician is involved in caring for patients under the supervision of more experienced physicians. As their training progresses, resident physicians are expected to gain competence and require less supervision, progressing from on-site and contemporaneous supervision to more indirect and periodic supervision.</w:t>
      </w:r>
    </w:p>
    <w:p w14:paraId="2E34FB0F" w14:textId="30881EB6" w:rsidR="00F11F03" w:rsidRPr="00F11F03" w:rsidRDefault="00F11F03" w:rsidP="00F11F03">
      <w:pPr>
        <w:rPr>
          <w:rFonts w:cstheme="minorHAnsi"/>
          <w:sz w:val="22"/>
          <w:szCs w:val="22"/>
        </w:rPr>
      </w:pPr>
      <w:r w:rsidRPr="00F11F03">
        <w:rPr>
          <w:rFonts w:cstheme="minorHAnsi"/>
          <w:sz w:val="22"/>
          <w:szCs w:val="22"/>
        </w:rPr>
        <w:t>Under the supervision of attending physicians, general responsibilities of the resident physician may include:</w:t>
      </w:r>
    </w:p>
    <w:p w14:paraId="41903568"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Initial and ongoing assessment of patient's medical, physical, and psychosocial status.</w:t>
      </w:r>
    </w:p>
    <w:p w14:paraId="545DB125"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Perform history and physical.</w:t>
      </w:r>
    </w:p>
    <w:p w14:paraId="2961B488"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Develop assessment and treatment plan.</w:t>
      </w:r>
    </w:p>
    <w:p w14:paraId="245781F3"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Perform rounds.</w:t>
      </w:r>
    </w:p>
    <w:p w14:paraId="4C211820"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Record progress notes.</w:t>
      </w:r>
    </w:p>
    <w:p w14:paraId="2CA75D17"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Order tests, examinations, medications, and therapies.</w:t>
      </w:r>
    </w:p>
    <w:p w14:paraId="2BAB108D"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Arrange for discharge and after care.</w:t>
      </w:r>
    </w:p>
    <w:p w14:paraId="5CA6B8DA"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Write / dictate admission notes, progress notes, procedure notes, and discharge summaries.</w:t>
      </w:r>
    </w:p>
    <w:p w14:paraId="030E75EA"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Provide patient education and counseling covering health status, test results, disease processes, and discharge planning.</w:t>
      </w:r>
    </w:p>
    <w:p w14:paraId="5CCE4901"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Perform procedures.</w:t>
      </w:r>
    </w:p>
    <w:p w14:paraId="70D391A4" w14:textId="77777777" w:rsidR="00F11F03" w:rsidRPr="00F11F03" w:rsidRDefault="00F11F03" w:rsidP="00F11F03">
      <w:pPr>
        <w:numPr>
          <w:ilvl w:val="0"/>
          <w:numId w:val="1"/>
        </w:numPr>
        <w:rPr>
          <w:rFonts w:cstheme="minorHAnsi"/>
          <w:sz w:val="22"/>
          <w:szCs w:val="22"/>
        </w:rPr>
      </w:pPr>
      <w:r w:rsidRPr="00F11F03">
        <w:rPr>
          <w:rFonts w:cstheme="minorHAnsi"/>
          <w:sz w:val="22"/>
          <w:szCs w:val="22"/>
        </w:rPr>
        <w:t>Assist in surgery.</w:t>
      </w:r>
    </w:p>
    <w:p w14:paraId="7F872F18" w14:textId="77777777" w:rsidR="00F11F03" w:rsidRPr="00F11F03" w:rsidRDefault="00F11F03" w:rsidP="00F11F03">
      <w:pPr>
        <w:rPr>
          <w:rFonts w:cstheme="minorHAnsi"/>
          <w:sz w:val="22"/>
          <w:szCs w:val="22"/>
        </w:rPr>
      </w:pPr>
    </w:p>
    <w:p w14:paraId="5EEA6E84" w14:textId="767326B9" w:rsidR="00D84AAC" w:rsidRPr="00F11F03" w:rsidRDefault="00F11F03">
      <w:pPr>
        <w:rPr>
          <w:rFonts w:cstheme="minorHAnsi"/>
          <w:sz w:val="22"/>
          <w:szCs w:val="22"/>
        </w:rPr>
      </w:pPr>
      <w:r w:rsidRPr="00F11F03">
        <w:rPr>
          <w:rFonts w:cstheme="minorHAnsi"/>
          <w:sz w:val="22"/>
          <w:szCs w:val="22"/>
        </w:rPr>
        <w:t>ACGME Core Competencies:</w:t>
      </w:r>
    </w:p>
    <w:p w14:paraId="3AA172A8" w14:textId="77777777" w:rsidR="00F11F03" w:rsidRPr="00F11F03" w:rsidRDefault="00F11F03">
      <w:pPr>
        <w:rPr>
          <w:rFonts w:cstheme="minorHAnsi"/>
          <w:sz w:val="22"/>
          <w:szCs w:val="22"/>
        </w:rPr>
      </w:pPr>
    </w:p>
    <w:p w14:paraId="7237583D" w14:textId="77777777" w:rsidR="00F11F03" w:rsidRPr="00F11F03" w:rsidRDefault="00F11F03" w:rsidP="00F11F03">
      <w:pPr>
        <w:rPr>
          <w:rFonts w:cstheme="minorHAnsi"/>
          <w:b/>
          <w:bCs/>
          <w:sz w:val="22"/>
          <w:szCs w:val="22"/>
        </w:rPr>
      </w:pPr>
      <w:r w:rsidRPr="00F11F03">
        <w:rPr>
          <w:rFonts w:cstheme="minorHAnsi"/>
          <w:b/>
          <w:bCs/>
          <w:sz w:val="22"/>
          <w:szCs w:val="22"/>
        </w:rPr>
        <w:t>Patient Care</w:t>
      </w:r>
    </w:p>
    <w:p w14:paraId="50411DA3" w14:textId="77777777" w:rsidR="00F11F03" w:rsidRPr="00F11F03" w:rsidRDefault="00F11F03" w:rsidP="00F11F03">
      <w:pPr>
        <w:rPr>
          <w:rFonts w:cstheme="minorHAnsi"/>
          <w:sz w:val="22"/>
          <w:szCs w:val="22"/>
        </w:rPr>
      </w:pPr>
      <w:r w:rsidRPr="00F11F03">
        <w:rPr>
          <w:rFonts w:cstheme="minorHAnsi"/>
          <w:sz w:val="22"/>
          <w:szCs w:val="22"/>
        </w:rPr>
        <w:t>Residents must be able to provide patient care that is compassionate, appropriate, and effective for the treatment of health problems and the promotion of health. </w:t>
      </w:r>
      <w:r w:rsidRPr="00F11F03">
        <w:rPr>
          <w:rFonts w:cstheme="minorHAnsi"/>
          <w:i/>
          <w:iCs/>
          <w:sz w:val="22"/>
          <w:szCs w:val="22"/>
        </w:rPr>
        <w:t>Residents are expected to:</w:t>
      </w:r>
    </w:p>
    <w:p w14:paraId="6D1ACB42"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Communicate effectively and demonstrate caring and respectful behavior when interacting with patients and their families.</w:t>
      </w:r>
    </w:p>
    <w:p w14:paraId="37F48309"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Gather essential and accurate information about their patients.</w:t>
      </w:r>
    </w:p>
    <w:p w14:paraId="3A53C504"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Make informed decisions about diagnostic and therapeutic interventions based on patient information and preferences, up-to-date scientific evidence, and clinical judgment.</w:t>
      </w:r>
    </w:p>
    <w:p w14:paraId="3AB9EEA3"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Develop and carry out patient management plans.</w:t>
      </w:r>
    </w:p>
    <w:p w14:paraId="0A04C84C"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Counsel and educate patients and their families.</w:t>
      </w:r>
    </w:p>
    <w:p w14:paraId="7484C05B"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Use information technology to support patient care decisions and patient education.</w:t>
      </w:r>
    </w:p>
    <w:p w14:paraId="23D45E78"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Perform competently all medical and invasive procedures considered essential for the area of practice.</w:t>
      </w:r>
    </w:p>
    <w:p w14:paraId="2538DB5E"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lastRenderedPageBreak/>
        <w:t>Provide health care services aimed at preventing health problems and maintaining health.</w:t>
      </w:r>
    </w:p>
    <w:p w14:paraId="11445A5A" w14:textId="77777777" w:rsidR="00F11F03" w:rsidRPr="00F11F03" w:rsidRDefault="00F11F03" w:rsidP="00F11F03">
      <w:pPr>
        <w:numPr>
          <w:ilvl w:val="0"/>
          <w:numId w:val="2"/>
        </w:numPr>
        <w:rPr>
          <w:rFonts w:cstheme="minorHAnsi"/>
          <w:sz w:val="22"/>
          <w:szCs w:val="22"/>
        </w:rPr>
      </w:pPr>
      <w:r w:rsidRPr="00F11F03">
        <w:rPr>
          <w:rFonts w:cstheme="minorHAnsi"/>
          <w:sz w:val="22"/>
          <w:szCs w:val="22"/>
        </w:rPr>
        <w:t>Work with health care professionals, including those from other disciplines, to provide patient-focused care.</w:t>
      </w:r>
    </w:p>
    <w:p w14:paraId="064AE0D4" w14:textId="5EB85CCA" w:rsidR="00F11F03" w:rsidRPr="00F11F03" w:rsidRDefault="00F11F03" w:rsidP="00F11F03">
      <w:pPr>
        <w:numPr>
          <w:ilvl w:val="0"/>
          <w:numId w:val="2"/>
        </w:numPr>
        <w:rPr>
          <w:rFonts w:cstheme="minorHAnsi"/>
          <w:sz w:val="22"/>
          <w:szCs w:val="22"/>
        </w:rPr>
      </w:pPr>
      <w:r w:rsidRPr="00F11F03">
        <w:rPr>
          <w:rFonts w:cstheme="minorHAnsi"/>
          <w:sz w:val="22"/>
          <w:szCs w:val="22"/>
        </w:rPr>
        <w:t>[as further specified by each ACGME Review Committee]</w:t>
      </w:r>
    </w:p>
    <w:p w14:paraId="61CC8F57" w14:textId="77777777" w:rsidR="00F11F03" w:rsidRPr="00F11F03" w:rsidRDefault="00F11F03" w:rsidP="00F11F03">
      <w:pPr>
        <w:ind w:left="720"/>
        <w:rPr>
          <w:rFonts w:cstheme="minorHAnsi"/>
          <w:sz w:val="22"/>
          <w:szCs w:val="22"/>
        </w:rPr>
      </w:pPr>
    </w:p>
    <w:p w14:paraId="019FC5FD" w14:textId="77777777" w:rsidR="00F11F03" w:rsidRPr="00F11F03" w:rsidRDefault="00F11F03" w:rsidP="00F11F03">
      <w:pPr>
        <w:rPr>
          <w:rFonts w:cstheme="minorHAnsi"/>
          <w:b/>
          <w:bCs/>
          <w:sz w:val="22"/>
          <w:szCs w:val="22"/>
        </w:rPr>
      </w:pPr>
      <w:r w:rsidRPr="00F11F03">
        <w:rPr>
          <w:rFonts w:cstheme="minorHAnsi"/>
          <w:b/>
          <w:bCs/>
          <w:sz w:val="22"/>
          <w:szCs w:val="22"/>
        </w:rPr>
        <w:t>Medical Knowledge</w:t>
      </w:r>
    </w:p>
    <w:p w14:paraId="697B2B63" w14:textId="77777777" w:rsidR="00F11F03" w:rsidRPr="00F11F03" w:rsidRDefault="00F11F03" w:rsidP="00F11F03">
      <w:pPr>
        <w:rPr>
          <w:rFonts w:cstheme="minorHAnsi"/>
          <w:sz w:val="22"/>
          <w:szCs w:val="22"/>
        </w:rPr>
      </w:pPr>
      <w:r w:rsidRPr="00F11F03">
        <w:rPr>
          <w:rFonts w:cstheme="minorHAnsi"/>
          <w:sz w:val="22"/>
          <w:szCs w:val="22"/>
        </w:rPr>
        <w:t>Residents must demonstrate knowledge about established and evolving biomedical, clinical epidemiological and social-behavioral sciences, as well as the application of this knowledge to patient care. </w:t>
      </w:r>
      <w:r w:rsidRPr="00F11F03">
        <w:rPr>
          <w:rFonts w:cstheme="minorHAnsi"/>
          <w:i/>
          <w:iCs/>
          <w:sz w:val="22"/>
          <w:szCs w:val="22"/>
        </w:rPr>
        <w:t>Residents are expected to:</w:t>
      </w:r>
    </w:p>
    <w:p w14:paraId="353C62D0" w14:textId="77777777" w:rsidR="00F11F03" w:rsidRPr="00F11F03" w:rsidRDefault="00F11F03" w:rsidP="00F11F03">
      <w:pPr>
        <w:numPr>
          <w:ilvl w:val="0"/>
          <w:numId w:val="3"/>
        </w:numPr>
        <w:rPr>
          <w:rFonts w:cstheme="minorHAnsi"/>
          <w:sz w:val="22"/>
          <w:szCs w:val="22"/>
        </w:rPr>
      </w:pPr>
      <w:r w:rsidRPr="00F11F03">
        <w:rPr>
          <w:rFonts w:cstheme="minorHAnsi"/>
          <w:sz w:val="22"/>
          <w:szCs w:val="22"/>
        </w:rPr>
        <w:t>Demonstrate an investigatory and analytic thinking approach to clinical situations.</w:t>
      </w:r>
    </w:p>
    <w:p w14:paraId="68A78F71" w14:textId="77777777" w:rsidR="00F11F03" w:rsidRPr="00F11F03" w:rsidRDefault="00F11F03" w:rsidP="00F11F03">
      <w:pPr>
        <w:numPr>
          <w:ilvl w:val="0"/>
          <w:numId w:val="3"/>
        </w:numPr>
        <w:rPr>
          <w:rFonts w:cstheme="minorHAnsi"/>
          <w:sz w:val="22"/>
          <w:szCs w:val="22"/>
        </w:rPr>
      </w:pPr>
      <w:r w:rsidRPr="00F11F03">
        <w:rPr>
          <w:rFonts w:cstheme="minorHAnsi"/>
          <w:sz w:val="22"/>
          <w:szCs w:val="22"/>
        </w:rPr>
        <w:t>Know and apply the basic and clinically supportive sciences which are appropriate to their discipline.</w:t>
      </w:r>
    </w:p>
    <w:p w14:paraId="7F36BFA2" w14:textId="7FA3F443" w:rsidR="00F11F03" w:rsidRPr="00F11F03" w:rsidRDefault="00F11F03" w:rsidP="00F11F03">
      <w:pPr>
        <w:numPr>
          <w:ilvl w:val="0"/>
          <w:numId w:val="3"/>
        </w:numPr>
        <w:rPr>
          <w:rFonts w:cstheme="minorHAnsi"/>
          <w:sz w:val="22"/>
          <w:szCs w:val="22"/>
        </w:rPr>
      </w:pPr>
      <w:r w:rsidRPr="00F11F03">
        <w:rPr>
          <w:rFonts w:cstheme="minorHAnsi"/>
          <w:sz w:val="22"/>
          <w:szCs w:val="22"/>
        </w:rPr>
        <w:t>[as further specified by each ACGME Review Committee]</w:t>
      </w:r>
    </w:p>
    <w:p w14:paraId="4FDEB19D" w14:textId="77777777" w:rsidR="00F11F03" w:rsidRPr="00F11F03" w:rsidRDefault="00F11F03" w:rsidP="00F11F03">
      <w:pPr>
        <w:ind w:left="720"/>
        <w:rPr>
          <w:rFonts w:cstheme="minorHAnsi"/>
          <w:sz w:val="22"/>
          <w:szCs w:val="22"/>
        </w:rPr>
      </w:pPr>
    </w:p>
    <w:p w14:paraId="7262A508" w14:textId="77777777" w:rsidR="00F11F03" w:rsidRPr="00F11F03" w:rsidRDefault="00F11F03" w:rsidP="00F11F03">
      <w:pPr>
        <w:rPr>
          <w:rFonts w:cstheme="minorHAnsi"/>
          <w:b/>
          <w:bCs/>
          <w:sz w:val="22"/>
          <w:szCs w:val="22"/>
        </w:rPr>
      </w:pPr>
      <w:r w:rsidRPr="00F11F03">
        <w:rPr>
          <w:rFonts w:cstheme="minorHAnsi"/>
          <w:b/>
          <w:bCs/>
          <w:sz w:val="22"/>
          <w:szCs w:val="22"/>
        </w:rPr>
        <w:t>Practice-Based Learning and Improvement</w:t>
      </w:r>
    </w:p>
    <w:p w14:paraId="4D62156C" w14:textId="77777777" w:rsidR="00F11F03" w:rsidRPr="00F11F03" w:rsidRDefault="00F11F03" w:rsidP="00F11F03">
      <w:pPr>
        <w:rPr>
          <w:rFonts w:cstheme="minorHAnsi"/>
          <w:sz w:val="22"/>
          <w:szCs w:val="22"/>
        </w:rPr>
      </w:pPr>
      <w:r w:rsidRPr="00F11F03">
        <w:rPr>
          <w:rFonts w:cstheme="minorHAnsi"/>
          <w:sz w:val="22"/>
          <w:szCs w:val="22"/>
        </w:rPr>
        <w:t>Residents must demonstrate the ability to investigate and evaluate their patient care practices, to appraise and assimilate scientific evidence, and continuously improve patient care based on constant self-evaluation and life-long learning. </w:t>
      </w:r>
      <w:r w:rsidRPr="00F11F03">
        <w:rPr>
          <w:rFonts w:cstheme="minorHAnsi"/>
          <w:i/>
          <w:iCs/>
          <w:sz w:val="22"/>
          <w:szCs w:val="22"/>
        </w:rPr>
        <w:t>Residents are expected to develop skills and habits to be able to meet the following goals:</w:t>
      </w:r>
    </w:p>
    <w:p w14:paraId="46DCB144" w14:textId="77777777" w:rsidR="00F11F03" w:rsidRPr="00F11F03" w:rsidRDefault="00F11F03" w:rsidP="00F11F03">
      <w:pPr>
        <w:numPr>
          <w:ilvl w:val="0"/>
          <w:numId w:val="4"/>
        </w:numPr>
        <w:rPr>
          <w:rFonts w:cstheme="minorHAnsi"/>
          <w:sz w:val="22"/>
          <w:szCs w:val="22"/>
        </w:rPr>
      </w:pPr>
      <w:r w:rsidRPr="00F11F03">
        <w:rPr>
          <w:rFonts w:cstheme="minorHAnsi"/>
          <w:sz w:val="22"/>
          <w:szCs w:val="22"/>
        </w:rPr>
        <w:t>Analyze practice experience and perform practice-based improvement activities using a systematic methodology;</w:t>
      </w:r>
    </w:p>
    <w:p w14:paraId="1B896029" w14:textId="77777777" w:rsidR="00F11F03" w:rsidRPr="00F11F03" w:rsidRDefault="00F11F03" w:rsidP="00F11F03">
      <w:pPr>
        <w:numPr>
          <w:ilvl w:val="0"/>
          <w:numId w:val="4"/>
        </w:numPr>
        <w:rPr>
          <w:rFonts w:cstheme="minorHAnsi"/>
          <w:sz w:val="22"/>
          <w:szCs w:val="22"/>
        </w:rPr>
      </w:pPr>
      <w:r w:rsidRPr="00F11F03">
        <w:rPr>
          <w:rFonts w:cstheme="minorHAnsi"/>
          <w:sz w:val="22"/>
          <w:szCs w:val="22"/>
        </w:rPr>
        <w:t>Obtain and use information about their own population of patients and the larger population from which their patients are drawn;</w:t>
      </w:r>
    </w:p>
    <w:p w14:paraId="003AD24D" w14:textId="77777777" w:rsidR="00F11F03" w:rsidRPr="00F11F03" w:rsidRDefault="00F11F03" w:rsidP="00F11F03">
      <w:pPr>
        <w:numPr>
          <w:ilvl w:val="0"/>
          <w:numId w:val="4"/>
        </w:numPr>
        <w:rPr>
          <w:rFonts w:cstheme="minorHAnsi"/>
          <w:sz w:val="22"/>
          <w:szCs w:val="22"/>
        </w:rPr>
      </w:pPr>
      <w:r w:rsidRPr="00F11F03">
        <w:rPr>
          <w:rFonts w:cstheme="minorHAnsi"/>
          <w:sz w:val="22"/>
          <w:szCs w:val="22"/>
        </w:rPr>
        <w:t>Locate, appraise, and assimilate evidence from scientific studies related to their patients' health problems;</w:t>
      </w:r>
    </w:p>
    <w:p w14:paraId="6BA2796F" w14:textId="77777777" w:rsidR="00F11F03" w:rsidRPr="00F11F03" w:rsidRDefault="00F11F03" w:rsidP="00F11F03">
      <w:pPr>
        <w:numPr>
          <w:ilvl w:val="0"/>
          <w:numId w:val="4"/>
        </w:numPr>
        <w:rPr>
          <w:rFonts w:cstheme="minorHAnsi"/>
          <w:sz w:val="22"/>
          <w:szCs w:val="22"/>
        </w:rPr>
      </w:pPr>
      <w:r w:rsidRPr="00F11F03">
        <w:rPr>
          <w:rFonts w:cstheme="minorHAnsi"/>
          <w:sz w:val="22"/>
          <w:szCs w:val="22"/>
        </w:rPr>
        <w:t>Apply knowledge of study designs and statistical methods to the appraisal of clinical studies and other information on diagnostic and therapeutic effectiveness;</w:t>
      </w:r>
    </w:p>
    <w:p w14:paraId="531990A2" w14:textId="77777777" w:rsidR="00F11F03" w:rsidRPr="00F11F03" w:rsidRDefault="00F11F03" w:rsidP="00F11F03">
      <w:pPr>
        <w:numPr>
          <w:ilvl w:val="0"/>
          <w:numId w:val="4"/>
        </w:numPr>
        <w:rPr>
          <w:rFonts w:cstheme="minorHAnsi"/>
          <w:sz w:val="22"/>
          <w:szCs w:val="22"/>
        </w:rPr>
      </w:pPr>
      <w:r w:rsidRPr="00F11F03">
        <w:rPr>
          <w:rFonts w:cstheme="minorHAnsi"/>
          <w:sz w:val="22"/>
          <w:szCs w:val="22"/>
        </w:rPr>
        <w:t>Facilitate the learning of students and other health care professionals;</w:t>
      </w:r>
    </w:p>
    <w:p w14:paraId="16CE8214" w14:textId="2D50B6DE" w:rsidR="00F11F03" w:rsidRPr="00F11F03" w:rsidRDefault="00F11F03" w:rsidP="00F11F03">
      <w:pPr>
        <w:numPr>
          <w:ilvl w:val="0"/>
          <w:numId w:val="4"/>
        </w:numPr>
        <w:rPr>
          <w:rFonts w:cstheme="minorHAnsi"/>
          <w:sz w:val="22"/>
          <w:szCs w:val="22"/>
        </w:rPr>
      </w:pPr>
      <w:r w:rsidRPr="00F11F03">
        <w:rPr>
          <w:rFonts w:cstheme="minorHAnsi"/>
          <w:sz w:val="22"/>
          <w:szCs w:val="22"/>
        </w:rPr>
        <w:t>[as further specified by each ACGME Review Committee]</w:t>
      </w:r>
    </w:p>
    <w:p w14:paraId="0C842C88" w14:textId="77777777" w:rsidR="00F11F03" w:rsidRPr="00F11F03" w:rsidRDefault="00F11F03" w:rsidP="00F11F03">
      <w:pPr>
        <w:ind w:left="720"/>
        <w:rPr>
          <w:rFonts w:cstheme="minorHAnsi"/>
          <w:sz w:val="22"/>
          <w:szCs w:val="22"/>
        </w:rPr>
      </w:pPr>
    </w:p>
    <w:p w14:paraId="0B60E9F9" w14:textId="77777777" w:rsidR="00F11F03" w:rsidRPr="00F11F03" w:rsidRDefault="00F11F03" w:rsidP="00F11F03">
      <w:pPr>
        <w:rPr>
          <w:rFonts w:cstheme="minorHAnsi"/>
          <w:b/>
          <w:bCs/>
          <w:sz w:val="22"/>
          <w:szCs w:val="22"/>
        </w:rPr>
      </w:pPr>
      <w:r w:rsidRPr="00F11F03">
        <w:rPr>
          <w:rFonts w:cstheme="minorHAnsi"/>
          <w:b/>
          <w:bCs/>
          <w:sz w:val="22"/>
          <w:szCs w:val="22"/>
        </w:rPr>
        <w:t>Interpersonal and Communication Skills</w:t>
      </w:r>
    </w:p>
    <w:p w14:paraId="1FFCAB7C" w14:textId="77777777" w:rsidR="00F11F03" w:rsidRPr="00F11F03" w:rsidRDefault="00F11F03" w:rsidP="00F11F03">
      <w:pPr>
        <w:rPr>
          <w:rFonts w:cstheme="minorHAnsi"/>
          <w:sz w:val="22"/>
          <w:szCs w:val="22"/>
        </w:rPr>
      </w:pPr>
      <w:r w:rsidRPr="00F11F03">
        <w:rPr>
          <w:rFonts w:cstheme="minorHAnsi"/>
          <w:sz w:val="22"/>
          <w:szCs w:val="22"/>
        </w:rPr>
        <w:t>Residents must demonstrate interpersonal and communication skills that result in effective exchange of information and collaboration with patients, their families, and health professionals. </w:t>
      </w:r>
      <w:r w:rsidRPr="00F11F03">
        <w:rPr>
          <w:rFonts w:cstheme="minorHAnsi"/>
          <w:i/>
          <w:iCs/>
          <w:sz w:val="22"/>
          <w:szCs w:val="22"/>
        </w:rPr>
        <w:t>Residents are expected to:</w:t>
      </w:r>
    </w:p>
    <w:p w14:paraId="3B4B6619" w14:textId="77777777" w:rsidR="00F11F03" w:rsidRPr="00F11F03" w:rsidRDefault="00F11F03" w:rsidP="00F11F03">
      <w:pPr>
        <w:numPr>
          <w:ilvl w:val="0"/>
          <w:numId w:val="5"/>
        </w:numPr>
        <w:rPr>
          <w:rFonts w:cstheme="minorHAnsi"/>
          <w:sz w:val="22"/>
          <w:szCs w:val="22"/>
        </w:rPr>
      </w:pPr>
      <w:r w:rsidRPr="00F11F03">
        <w:rPr>
          <w:rFonts w:cstheme="minorHAnsi"/>
          <w:sz w:val="22"/>
          <w:szCs w:val="22"/>
        </w:rPr>
        <w:t>Create and sustain a therapeutic and ethically sound relationship with patients;</w:t>
      </w:r>
    </w:p>
    <w:p w14:paraId="5698B3CF" w14:textId="77777777" w:rsidR="00F11F03" w:rsidRPr="00F11F03" w:rsidRDefault="00F11F03" w:rsidP="00F11F03">
      <w:pPr>
        <w:numPr>
          <w:ilvl w:val="0"/>
          <w:numId w:val="5"/>
        </w:numPr>
        <w:rPr>
          <w:rFonts w:cstheme="minorHAnsi"/>
          <w:sz w:val="22"/>
          <w:szCs w:val="22"/>
        </w:rPr>
      </w:pPr>
      <w:r w:rsidRPr="00F11F03">
        <w:rPr>
          <w:rFonts w:cstheme="minorHAnsi"/>
          <w:sz w:val="22"/>
          <w:szCs w:val="22"/>
        </w:rPr>
        <w:t>Use effective listening skills and elicit and provide information using effective nonverbal, explanatory, questioning, and writing skills;</w:t>
      </w:r>
    </w:p>
    <w:p w14:paraId="3B36E72A" w14:textId="77777777" w:rsidR="00F11F03" w:rsidRPr="00F11F03" w:rsidRDefault="00F11F03" w:rsidP="00F11F03">
      <w:pPr>
        <w:numPr>
          <w:ilvl w:val="0"/>
          <w:numId w:val="5"/>
        </w:numPr>
        <w:rPr>
          <w:rFonts w:cstheme="minorHAnsi"/>
          <w:sz w:val="22"/>
          <w:szCs w:val="22"/>
        </w:rPr>
      </w:pPr>
      <w:r w:rsidRPr="00F11F03">
        <w:rPr>
          <w:rFonts w:cstheme="minorHAnsi"/>
          <w:sz w:val="22"/>
          <w:szCs w:val="22"/>
        </w:rPr>
        <w:t>Communicate effectively with patients, families and the public, as appropriate, across a broad range of socioeconomic and cultural backgrounds;</w:t>
      </w:r>
    </w:p>
    <w:p w14:paraId="444EFD5D" w14:textId="77777777" w:rsidR="00F11F03" w:rsidRPr="00F11F03" w:rsidRDefault="00F11F03" w:rsidP="00F11F03">
      <w:pPr>
        <w:numPr>
          <w:ilvl w:val="0"/>
          <w:numId w:val="5"/>
        </w:numPr>
        <w:rPr>
          <w:rFonts w:cstheme="minorHAnsi"/>
          <w:sz w:val="22"/>
          <w:szCs w:val="22"/>
        </w:rPr>
      </w:pPr>
      <w:r w:rsidRPr="00F11F03">
        <w:rPr>
          <w:rFonts w:cstheme="minorHAnsi"/>
          <w:sz w:val="22"/>
          <w:szCs w:val="22"/>
        </w:rPr>
        <w:t>Communicate effectively with physicians, other health professionals, and health related agencies;</w:t>
      </w:r>
    </w:p>
    <w:p w14:paraId="255AC116" w14:textId="77777777" w:rsidR="00F11F03" w:rsidRPr="00F11F03" w:rsidRDefault="00F11F03" w:rsidP="00F11F03">
      <w:pPr>
        <w:numPr>
          <w:ilvl w:val="0"/>
          <w:numId w:val="5"/>
        </w:numPr>
        <w:rPr>
          <w:rFonts w:cstheme="minorHAnsi"/>
          <w:sz w:val="22"/>
          <w:szCs w:val="22"/>
        </w:rPr>
      </w:pPr>
      <w:r w:rsidRPr="00F11F03">
        <w:rPr>
          <w:rFonts w:cstheme="minorHAnsi"/>
          <w:sz w:val="22"/>
          <w:szCs w:val="22"/>
        </w:rPr>
        <w:t>Work effectively as a member or leader of a health care team or other professional group;</w:t>
      </w:r>
    </w:p>
    <w:p w14:paraId="25AE3CD7" w14:textId="77777777" w:rsidR="00F11F03" w:rsidRPr="00F11F03" w:rsidRDefault="00F11F03" w:rsidP="00F11F03">
      <w:pPr>
        <w:numPr>
          <w:ilvl w:val="0"/>
          <w:numId w:val="5"/>
        </w:numPr>
        <w:rPr>
          <w:rFonts w:cstheme="minorHAnsi"/>
          <w:sz w:val="22"/>
          <w:szCs w:val="22"/>
        </w:rPr>
      </w:pPr>
      <w:r w:rsidRPr="00F11F03">
        <w:rPr>
          <w:rFonts w:cstheme="minorHAnsi"/>
          <w:sz w:val="22"/>
          <w:szCs w:val="22"/>
        </w:rPr>
        <w:t>Act in a consultative role to other physicians and health professionals; and,</w:t>
      </w:r>
    </w:p>
    <w:p w14:paraId="2860C166" w14:textId="77777777" w:rsidR="00F11F03" w:rsidRPr="00F11F03" w:rsidRDefault="00F11F03" w:rsidP="00F11F03">
      <w:pPr>
        <w:numPr>
          <w:ilvl w:val="0"/>
          <w:numId w:val="5"/>
        </w:numPr>
        <w:rPr>
          <w:rFonts w:cstheme="minorHAnsi"/>
          <w:sz w:val="22"/>
          <w:szCs w:val="22"/>
        </w:rPr>
      </w:pPr>
      <w:r w:rsidRPr="00F11F03">
        <w:rPr>
          <w:rFonts w:cstheme="minorHAnsi"/>
          <w:sz w:val="22"/>
          <w:szCs w:val="22"/>
        </w:rPr>
        <w:t>Maintain comprehensive, timely and legible medical records, if applicable.</w:t>
      </w:r>
    </w:p>
    <w:p w14:paraId="22E82FDC" w14:textId="45AD14A1" w:rsidR="00F11F03" w:rsidRPr="00F11F03" w:rsidRDefault="00F11F03" w:rsidP="00F11F03">
      <w:pPr>
        <w:numPr>
          <w:ilvl w:val="0"/>
          <w:numId w:val="5"/>
        </w:numPr>
        <w:rPr>
          <w:rFonts w:cstheme="minorHAnsi"/>
          <w:sz w:val="22"/>
          <w:szCs w:val="22"/>
        </w:rPr>
      </w:pPr>
      <w:r w:rsidRPr="00F11F03">
        <w:rPr>
          <w:rFonts w:cstheme="minorHAnsi"/>
          <w:sz w:val="22"/>
          <w:szCs w:val="22"/>
        </w:rPr>
        <w:t>[as further specified by each ACGME Review Committee]</w:t>
      </w:r>
    </w:p>
    <w:p w14:paraId="1BFD394F" w14:textId="77777777" w:rsidR="00F11F03" w:rsidRPr="00F11F03" w:rsidRDefault="00F11F03" w:rsidP="00F11F03">
      <w:pPr>
        <w:ind w:left="720"/>
        <w:rPr>
          <w:rFonts w:cstheme="minorHAnsi"/>
          <w:sz w:val="22"/>
          <w:szCs w:val="22"/>
        </w:rPr>
      </w:pPr>
    </w:p>
    <w:p w14:paraId="4080E18A" w14:textId="77777777" w:rsidR="00F11F03" w:rsidRPr="00F11F03" w:rsidRDefault="00F11F03" w:rsidP="00F11F03">
      <w:pPr>
        <w:rPr>
          <w:rFonts w:cstheme="minorHAnsi"/>
          <w:b/>
          <w:bCs/>
          <w:sz w:val="22"/>
          <w:szCs w:val="22"/>
        </w:rPr>
      </w:pPr>
      <w:r w:rsidRPr="00F11F03">
        <w:rPr>
          <w:rFonts w:cstheme="minorHAnsi"/>
          <w:b/>
          <w:bCs/>
          <w:sz w:val="22"/>
          <w:szCs w:val="22"/>
        </w:rPr>
        <w:t>Professionalism</w:t>
      </w:r>
    </w:p>
    <w:p w14:paraId="2B594413" w14:textId="77777777" w:rsidR="00F11F03" w:rsidRPr="00F11F03" w:rsidRDefault="00F11F03" w:rsidP="00F11F03">
      <w:pPr>
        <w:rPr>
          <w:rFonts w:cstheme="minorHAnsi"/>
          <w:sz w:val="22"/>
          <w:szCs w:val="22"/>
        </w:rPr>
      </w:pPr>
      <w:r w:rsidRPr="00F11F03">
        <w:rPr>
          <w:rFonts w:cstheme="minorHAnsi"/>
          <w:sz w:val="22"/>
          <w:szCs w:val="22"/>
        </w:rPr>
        <w:lastRenderedPageBreak/>
        <w:t>Residents must demonstrate a commitment to carrying out professional responsibilities and an adherence to ethical principles and a sensitivity to a diverse patient population. </w:t>
      </w:r>
      <w:r w:rsidRPr="00F11F03">
        <w:rPr>
          <w:rFonts w:cstheme="minorHAnsi"/>
          <w:i/>
          <w:iCs/>
          <w:sz w:val="22"/>
          <w:szCs w:val="22"/>
        </w:rPr>
        <w:t>Residents are expected to demonstrate:</w:t>
      </w:r>
    </w:p>
    <w:p w14:paraId="1A9557AF" w14:textId="77777777" w:rsidR="00F11F03" w:rsidRPr="00F11F03" w:rsidRDefault="00F11F03" w:rsidP="00F11F03">
      <w:pPr>
        <w:numPr>
          <w:ilvl w:val="0"/>
          <w:numId w:val="6"/>
        </w:numPr>
        <w:rPr>
          <w:rFonts w:cstheme="minorHAnsi"/>
          <w:sz w:val="22"/>
          <w:szCs w:val="22"/>
        </w:rPr>
      </w:pPr>
      <w:r w:rsidRPr="00F11F03">
        <w:rPr>
          <w:rFonts w:cstheme="minorHAnsi"/>
          <w:sz w:val="22"/>
          <w:szCs w:val="22"/>
        </w:rPr>
        <w:t>Compassion, integrity, and respect for others;</w:t>
      </w:r>
    </w:p>
    <w:p w14:paraId="6E5192B0" w14:textId="77777777" w:rsidR="00F11F03" w:rsidRPr="00F11F03" w:rsidRDefault="00F11F03" w:rsidP="00F11F03">
      <w:pPr>
        <w:numPr>
          <w:ilvl w:val="0"/>
          <w:numId w:val="6"/>
        </w:numPr>
        <w:rPr>
          <w:rFonts w:cstheme="minorHAnsi"/>
          <w:sz w:val="22"/>
          <w:szCs w:val="22"/>
        </w:rPr>
      </w:pPr>
      <w:r w:rsidRPr="00F11F03">
        <w:rPr>
          <w:rFonts w:cstheme="minorHAnsi"/>
          <w:sz w:val="22"/>
          <w:szCs w:val="22"/>
        </w:rPr>
        <w:t>Commitment to ethical principles;</w:t>
      </w:r>
    </w:p>
    <w:p w14:paraId="4A755A08" w14:textId="77777777" w:rsidR="00F11F03" w:rsidRPr="00F11F03" w:rsidRDefault="00F11F03" w:rsidP="00F11F03">
      <w:pPr>
        <w:numPr>
          <w:ilvl w:val="0"/>
          <w:numId w:val="6"/>
        </w:numPr>
        <w:rPr>
          <w:rFonts w:cstheme="minorHAnsi"/>
          <w:sz w:val="22"/>
          <w:szCs w:val="22"/>
        </w:rPr>
      </w:pPr>
      <w:r w:rsidRPr="00F11F03">
        <w:rPr>
          <w:rFonts w:cstheme="minorHAnsi"/>
          <w:sz w:val="22"/>
          <w:szCs w:val="22"/>
        </w:rPr>
        <w:t>Responsiveness to patients needs that supersedes self-interest;</w:t>
      </w:r>
    </w:p>
    <w:p w14:paraId="130BB48F" w14:textId="77777777" w:rsidR="00F11F03" w:rsidRPr="00F11F03" w:rsidRDefault="00F11F03" w:rsidP="00F11F03">
      <w:pPr>
        <w:numPr>
          <w:ilvl w:val="0"/>
          <w:numId w:val="6"/>
        </w:numPr>
        <w:rPr>
          <w:rFonts w:cstheme="minorHAnsi"/>
          <w:sz w:val="22"/>
          <w:szCs w:val="22"/>
        </w:rPr>
      </w:pPr>
      <w:r w:rsidRPr="00F11F03">
        <w:rPr>
          <w:rFonts w:cstheme="minorHAnsi"/>
          <w:sz w:val="22"/>
          <w:szCs w:val="22"/>
        </w:rPr>
        <w:t>Respect for patient privacy and autonomy;</w:t>
      </w:r>
    </w:p>
    <w:p w14:paraId="431A88A6" w14:textId="77777777" w:rsidR="00F11F03" w:rsidRPr="00F11F03" w:rsidRDefault="00F11F03" w:rsidP="00F11F03">
      <w:pPr>
        <w:numPr>
          <w:ilvl w:val="0"/>
          <w:numId w:val="6"/>
        </w:numPr>
        <w:rPr>
          <w:rFonts w:cstheme="minorHAnsi"/>
          <w:sz w:val="22"/>
          <w:szCs w:val="22"/>
        </w:rPr>
      </w:pPr>
      <w:r w:rsidRPr="00F11F03">
        <w:rPr>
          <w:rFonts w:cstheme="minorHAnsi"/>
          <w:sz w:val="22"/>
          <w:szCs w:val="22"/>
        </w:rPr>
        <w:t>Accountability to patients, society and the profession; and,</w:t>
      </w:r>
    </w:p>
    <w:p w14:paraId="6BF912B5" w14:textId="77777777" w:rsidR="00F11F03" w:rsidRPr="00F11F03" w:rsidRDefault="00F11F03" w:rsidP="00F11F03">
      <w:pPr>
        <w:numPr>
          <w:ilvl w:val="0"/>
          <w:numId w:val="6"/>
        </w:numPr>
        <w:rPr>
          <w:rFonts w:cstheme="minorHAnsi"/>
          <w:sz w:val="22"/>
          <w:szCs w:val="22"/>
        </w:rPr>
      </w:pPr>
      <w:r w:rsidRPr="00F11F03">
        <w:rPr>
          <w:rFonts w:cstheme="minorHAnsi"/>
          <w:sz w:val="22"/>
          <w:szCs w:val="22"/>
        </w:rPr>
        <w:t>Sensitivity and responsiveness to a diverse patient population, including but not limited to diversity in gender, age, culture, race, religion, disabilities, and sexual orientation.</w:t>
      </w:r>
    </w:p>
    <w:p w14:paraId="4D4F91C1" w14:textId="5C8C56DA" w:rsidR="00F11F03" w:rsidRPr="00F11F03" w:rsidRDefault="00F11F03" w:rsidP="00F11F03">
      <w:pPr>
        <w:numPr>
          <w:ilvl w:val="0"/>
          <w:numId w:val="6"/>
        </w:numPr>
        <w:rPr>
          <w:rFonts w:cstheme="minorHAnsi"/>
          <w:sz w:val="22"/>
          <w:szCs w:val="22"/>
        </w:rPr>
      </w:pPr>
      <w:r w:rsidRPr="00F11F03">
        <w:rPr>
          <w:rFonts w:cstheme="minorHAnsi"/>
          <w:sz w:val="22"/>
          <w:szCs w:val="22"/>
        </w:rPr>
        <w:t>[as further specified by each ACGME Review Committee]</w:t>
      </w:r>
    </w:p>
    <w:p w14:paraId="0EECCA28" w14:textId="77777777" w:rsidR="00F11F03" w:rsidRPr="00F11F03" w:rsidRDefault="00F11F03" w:rsidP="00F11F03">
      <w:pPr>
        <w:ind w:left="720"/>
        <w:rPr>
          <w:rFonts w:cstheme="minorHAnsi"/>
          <w:sz w:val="22"/>
          <w:szCs w:val="22"/>
        </w:rPr>
      </w:pPr>
    </w:p>
    <w:p w14:paraId="00977774" w14:textId="77777777" w:rsidR="00F11F03" w:rsidRPr="00F11F03" w:rsidRDefault="00F11F03" w:rsidP="00F11F03">
      <w:pPr>
        <w:rPr>
          <w:rFonts w:cstheme="minorHAnsi"/>
          <w:b/>
          <w:bCs/>
          <w:sz w:val="22"/>
          <w:szCs w:val="22"/>
        </w:rPr>
      </w:pPr>
      <w:r w:rsidRPr="00F11F03">
        <w:rPr>
          <w:rFonts w:cstheme="minorHAnsi"/>
          <w:b/>
          <w:bCs/>
          <w:sz w:val="22"/>
          <w:szCs w:val="22"/>
        </w:rPr>
        <w:t>Systems-Based Practice</w:t>
      </w:r>
    </w:p>
    <w:p w14:paraId="4DCE448D" w14:textId="77777777" w:rsidR="00F11F03" w:rsidRPr="00F11F03" w:rsidRDefault="00F11F03" w:rsidP="00F11F03">
      <w:pPr>
        <w:rPr>
          <w:rFonts w:cstheme="minorHAnsi"/>
          <w:sz w:val="22"/>
          <w:szCs w:val="22"/>
        </w:rPr>
      </w:pPr>
      <w:r w:rsidRPr="00F11F03">
        <w:rPr>
          <w:rFonts w:cstheme="minorHAnsi"/>
          <w:sz w:val="22"/>
          <w:szCs w:val="22"/>
        </w:rPr>
        <w:t>Residents must demonstrate an awareness of and responsiveness to the larger context and system of health care, as well as the ability to effectively call on other resources to provide optimal health care. </w:t>
      </w:r>
      <w:r w:rsidRPr="00F11F03">
        <w:rPr>
          <w:rFonts w:cstheme="minorHAnsi"/>
          <w:i/>
          <w:iCs/>
          <w:sz w:val="22"/>
          <w:szCs w:val="22"/>
        </w:rPr>
        <w:t>Residents are expected to:</w:t>
      </w:r>
    </w:p>
    <w:p w14:paraId="7D28C3E4" w14:textId="77777777" w:rsidR="00F11F03" w:rsidRPr="00F11F03" w:rsidRDefault="00F11F03" w:rsidP="00F11F03">
      <w:pPr>
        <w:numPr>
          <w:ilvl w:val="0"/>
          <w:numId w:val="7"/>
        </w:numPr>
        <w:rPr>
          <w:rFonts w:cstheme="minorHAnsi"/>
          <w:sz w:val="22"/>
          <w:szCs w:val="22"/>
        </w:rPr>
      </w:pPr>
      <w:r w:rsidRPr="00F11F03">
        <w:rPr>
          <w:rFonts w:cstheme="minorHAnsi"/>
          <w:sz w:val="22"/>
          <w:szCs w:val="22"/>
        </w:rPr>
        <w:t>Work effectively in various health care delivery settings and systems relevant to their clinical specialty;</w:t>
      </w:r>
    </w:p>
    <w:p w14:paraId="1FEFF200" w14:textId="77777777" w:rsidR="00F11F03" w:rsidRPr="00F11F03" w:rsidRDefault="00F11F03" w:rsidP="00F11F03">
      <w:pPr>
        <w:numPr>
          <w:ilvl w:val="0"/>
          <w:numId w:val="7"/>
        </w:numPr>
        <w:rPr>
          <w:rFonts w:cstheme="minorHAnsi"/>
          <w:sz w:val="22"/>
          <w:szCs w:val="22"/>
        </w:rPr>
      </w:pPr>
      <w:r w:rsidRPr="00F11F03">
        <w:rPr>
          <w:rFonts w:cstheme="minorHAnsi"/>
          <w:sz w:val="22"/>
          <w:szCs w:val="22"/>
        </w:rPr>
        <w:t>Partner with health care managers and health care providers to assess, coordinate;</w:t>
      </w:r>
    </w:p>
    <w:p w14:paraId="53239A54" w14:textId="77777777" w:rsidR="00F11F03" w:rsidRPr="00F11F03" w:rsidRDefault="00F11F03" w:rsidP="00F11F03">
      <w:pPr>
        <w:numPr>
          <w:ilvl w:val="0"/>
          <w:numId w:val="7"/>
        </w:numPr>
        <w:rPr>
          <w:rFonts w:cstheme="minorHAnsi"/>
          <w:sz w:val="22"/>
          <w:szCs w:val="22"/>
        </w:rPr>
      </w:pPr>
      <w:r w:rsidRPr="00F11F03">
        <w:rPr>
          <w:rFonts w:cstheme="minorHAnsi"/>
          <w:sz w:val="22"/>
          <w:szCs w:val="22"/>
        </w:rPr>
        <w:t>Practice cost effective health care and resource allocation that do not compromise quality care;</w:t>
      </w:r>
    </w:p>
    <w:p w14:paraId="17E4686D" w14:textId="77777777" w:rsidR="00F11F03" w:rsidRPr="00F11F03" w:rsidRDefault="00F11F03" w:rsidP="00F11F03">
      <w:pPr>
        <w:numPr>
          <w:ilvl w:val="0"/>
          <w:numId w:val="7"/>
        </w:numPr>
        <w:rPr>
          <w:rFonts w:cstheme="minorHAnsi"/>
          <w:sz w:val="22"/>
          <w:szCs w:val="22"/>
        </w:rPr>
      </w:pPr>
      <w:r w:rsidRPr="00F11F03">
        <w:rPr>
          <w:rFonts w:cstheme="minorHAnsi"/>
          <w:sz w:val="22"/>
          <w:szCs w:val="22"/>
        </w:rPr>
        <w:t>Advocate for quality patient care and assist patients in deal with system complexities;</w:t>
      </w:r>
    </w:p>
    <w:p w14:paraId="3086E442" w14:textId="77777777" w:rsidR="00F11F03" w:rsidRPr="00F11F03" w:rsidRDefault="00F11F03" w:rsidP="00F11F03">
      <w:pPr>
        <w:numPr>
          <w:ilvl w:val="0"/>
          <w:numId w:val="7"/>
        </w:numPr>
        <w:rPr>
          <w:rFonts w:cstheme="minorHAnsi"/>
          <w:sz w:val="22"/>
          <w:szCs w:val="22"/>
        </w:rPr>
      </w:pPr>
      <w:r w:rsidRPr="00F11F03">
        <w:rPr>
          <w:rFonts w:cstheme="minorHAnsi"/>
          <w:sz w:val="22"/>
          <w:szCs w:val="22"/>
        </w:rPr>
        <w:t>Work in interprofessional teams to enhance patient safety and improve patient care quality; and</w:t>
      </w:r>
    </w:p>
    <w:p w14:paraId="41EF7678" w14:textId="77777777" w:rsidR="00F11F03" w:rsidRPr="00F11F03" w:rsidRDefault="00F11F03" w:rsidP="00F11F03">
      <w:pPr>
        <w:numPr>
          <w:ilvl w:val="0"/>
          <w:numId w:val="7"/>
        </w:numPr>
        <w:rPr>
          <w:rFonts w:cstheme="minorHAnsi"/>
          <w:sz w:val="22"/>
          <w:szCs w:val="22"/>
        </w:rPr>
      </w:pPr>
      <w:r w:rsidRPr="00F11F03">
        <w:rPr>
          <w:rFonts w:cstheme="minorHAnsi"/>
          <w:sz w:val="22"/>
          <w:szCs w:val="22"/>
        </w:rPr>
        <w:t>Participate in identifying system errors and implementing potential systems solutions.</w:t>
      </w:r>
    </w:p>
    <w:p w14:paraId="1AA09FCE" w14:textId="77777777" w:rsidR="00F11F03" w:rsidRPr="00F11F03" w:rsidRDefault="00F11F03" w:rsidP="00F11F03">
      <w:pPr>
        <w:numPr>
          <w:ilvl w:val="0"/>
          <w:numId w:val="7"/>
        </w:numPr>
        <w:rPr>
          <w:rFonts w:cstheme="minorHAnsi"/>
          <w:sz w:val="22"/>
          <w:szCs w:val="22"/>
        </w:rPr>
      </w:pPr>
      <w:r w:rsidRPr="00F11F03">
        <w:rPr>
          <w:rFonts w:cstheme="minorHAnsi"/>
          <w:sz w:val="22"/>
          <w:szCs w:val="22"/>
        </w:rPr>
        <w:t>[as further specified by each ACGME Review Committee]</w:t>
      </w:r>
    </w:p>
    <w:p w14:paraId="5A46ED15" w14:textId="4F808FFC" w:rsidR="00F11F03" w:rsidRDefault="00F11F03">
      <w:pPr>
        <w:rPr>
          <w:rFonts w:cstheme="minorHAnsi"/>
          <w:sz w:val="22"/>
          <w:szCs w:val="22"/>
        </w:rPr>
      </w:pPr>
    </w:p>
    <w:p w14:paraId="1220A5BE" w14:textId="098332C8" w:rsidR="005556EA" w:rsidRDefault="005556EA">
      <w:pPr>
        <w:rPr>
          <w:rFonts w:cstheme="minorHAnsi"/>
          <w:sz w:val="22"/>
          <w:szCs w:val="22"/>
        </w:rPr>
      </w:pPr>
    </w:p>
    <w:p w14:paraId="093FE472" w14:textId="0477B045" w:rsidR="005556EA" w:rsidRDefault="005556EA">
      <w:pPr>
        <w:rPr>
          <w:rFonts w:cstheme="minorHAnsi"/>
          <w:sz w:val="22"/>
          <w:szCs w:val="22"/>
        </w:rPr>
      </w:pPr>
      <w:r>
        <w:rPr>
          <w:rFonts w:cstheme="minorHAnsi"/>
          <w:sz w:val="22"/>
          <w:szCs w:val="22"/>
        </w:rPr>
        <w:t>Description:</w:t>
      </w:r>
    </w:p>
    <w:p w14:paraId="7EB1F512" w14:textId="0C13A19D" w:rsidR="005556EA" w:rsidRDefault="005556EA">
      <w:pPr>
        <w:rPr>
          <w:rFonts w:cstheme="minorHAnsi"/>
          <w:sz w:val="22"/>
          <w:szCs w:val="22"/>
        </w:rPr>
      </w:pPr>
    </w:p>
    <w:p w14:paraId="079F85A2"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The position of an intern resident physician entails provision of patient care matching with the individual physician's level of advancement and competence. A resident physician's responsibilities include patient care activities within the scope of their clinical privileges commensurate with the level of training, attendance at clinical rounds and seminars, timely completion of medical records, and other responsibilities as assigned or as required of all members of the medical staff. The resident physician is both a learner and a provider of medical care. The resident physician is involved in caring for patients under the supervision of more experienced physicians. As their training progresses, resident physicians are expected to gain competence and require less supervision, progressing from on-site and contemporaneous supervision to more indirect and periodic supervision.</w:t>
      </w:r>
    </w:p>
    <w:p w14:paraId="0DD63E4B"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Under the supervision of attending physicians, general responsibilities of the resident physician may include:</w:t>
      </w:r>
    </w:p>
    <w:p w14:paraId="6F207DB0"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Initial and ongoing assessment of patient's medical, physical, and psychosocial status.</w:t>
      </w:r>
    </w:p>
    <w:p w14:paraId="4C82BCDA"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Perform history and physical.</w:t>
      </w:r>
    </w:p>
    <w:p w14:paraId="4E93D109"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Develop assessment and treatment plan.</w:t>
      </w:r>
    </w:p>
    <w:p w14:paraId="17C717F2"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Perform rounds.</w:t>
      </w:r>
    </w:p>
    <w:p w14:paraId="4BEE51F1"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Record progress notes.</w:t>
      </w:r>
    </w:p>
    <w:p w14:paraId="10CA58C7"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Order tests, examinations, medications, and therapies.</w:t>
      </w:r>
    </w:p>
    <w:p w14:paraId="3DBC960C"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Arrange for discharge and after care.</w:t>
      </w:r>
    </w:p>
    <w:p w14:paraId="06D51657"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lastRenderedPageBreak/>
        <w:t>Write / dictate admission notes, progress notes, procedure notes, and discharge summaries.</w:t>
      </w:r>
    </w:p>
    <w:p w14:paraId="37C6C220"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Provide patient education and counseling covering health status, test results, disease processes, and discharge planning.</w:t>
      </w:r>
    </w:p>
    <w:p w14:paraId="5F121A24"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Perform procedures.</w:t>
      </w:r>
    </w:p>
    <w:p w14:paraId="5481D315" w14:textId="77777777" w:rsidR="005556EA" w:rsidRPr="005556EA" w:rsidRDefault="005556EA" w:rsidP="005556EA">
      <w:pPr>
        <w:numPr>
          <w:ilvl w:val="0"/>
          <w:numId w:val="8"/>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Assist in surgery.</w:t>
      </w:r>
    </w:p>
    <w:p w14:paraId="138BBE13" w14:textId="77777777" w:rsidR="005556EA" w:rsidRPr="005556EA" w:rsidRDefault="005556EA" w:rsidP="005556EA">
      <w:pPr>
        <w:shd w:val="clear" w:color="auto" w:fill="FFFFFF"/>
        <w:textAlignment w:val="bottom"/>
        <w:rPr>
          <w:rFonts w:ascii="Open Sans" w:eastAsia="Times New Roman" w:hAnsi="Open Sans" w:cs="Open Sans"/>
          <w:color w:val="000000"/>
          <w:sz w:val="21"/>
          <w:szCs w:val="21"/>
        </w:rPr>
      </w:pPr>
      <w:r w:rsidRPr="005556EA">
        <w:rPr>
          <w:rFonts w:ascii="Arial" w:eastAsia="Times New Roman" w:hAnsi="Arial" w:cs="Arial"/>
          <w:b/>
          <w:bCs/>
          <w:color w:val="000000"/>
          <w:sz w:val="21"/>
          <w:szCs w:val="21"/>
        </w:rPr>
        <w:t>Qualifications - External</w:t>
      </w:r>
    </w:p>
    <w:p w14:paraId="73079286"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ACGME Core Competencies:</w:t>
      </w:r>
    </w:p>
    <w:p w14:paraId="048D24A8"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Patient Care</w:t>
      </w:r>
    </w:p>
    <w:p w14:paraId="35C3EBD1"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Residents must be able to provide patient care that is compassionate, appropriate, and effective for the treatment of health problems and the promotion of health. </w:t>
      </w:r>
      <w:r w:rsidRPr="005556EA">
        <w:rPr>
          <w:rFonts w:ascii="Calibri" w:eastAsia="Times New Roman" w:hAnsi="Calibri" w:cs="Calibri"/>
          <w:b/>
          <w:bCs/>
          <w:i/>
          <w:iCs/>
          <w:color w:val="000000"/>
          <w:sz w:val="22"/>
          <w:szCs w:val="22"/>
        </w:rPr>
        <w:t>Residents are expected to:</w:t>
      </w:r>
    </w:p>
    <w:p w14:paraId="383A7FE7"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Communicate effectively and demonstrate caring and respectful behavior when interacting with patients and their families.</w:t>
      </w:r>
    </w:p>
    <w:p w14:paraId="374985A1"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Gather essential and accurate information about their patients.</w:t>
      </w:r>
    </w:p>
    <w:p w14:paraId="1A983A9F"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Make informed decisions about diagnostic and therapeutic interventions based on patient information and preferences, up-to-date scientific evidence, and clinical judgment.</w:t>
      </w:r>
    </w:p>
    <w:p w14:paraId="5D0DA407"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Develop and carry out patient management plans.</w:t>
      </w:r>
    </w:p>
    <w:p w14:paraId="6F5A7835"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Counsel and educate patients and their families.</w:t>
      </w:r>
    </w:p>
    <w:p w14:paraId="7CC27705"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Use information technology to support patient care decisions and patient education.</w:t>
      </w:r>
    </w:p>
    <w:p w14:paraId="4B5CFF11"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Perform competently all medical and invasive procedures considered essential for the area of practice.</w:t>
      </w:r>
    </w:p>
    <w:p w14:paraId="49B1F994"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Provide health care services aimed at preventing health problems and maintaining health.</w:t>
      </w:r>
    </w:p>
    <w:p w14:paraId="4BC08AC4" w14:textId="77777777" w:rsidR="005556EA" w:rsidRPr="005556EA" w:rsidRDefault="005556EA" w:rsidP="005556EA">
      <w:pPr>
        <w:numPr>
          <w:ilvl w:val="0"/>
          <w:numId w:val="9"/>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Work with health care professionals, including those from other disciplines, to provide patient-focused care.</w:t>
      </w:r>
    </w:p>
    <w:p w14:paraId="34985F8A"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Medical Knowledge</w:t>
      </w:r>
    </w:p>
    <w:p w14:paraId="5495FEE8"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Residents must demonstrate knowledge about established and evolving biomedical, clinical epidemiological and social-behavioral sciences, as well as the application of this knowledge to patient care. </w:t>
      </w:r>
      <w:r w:rsidRPr="005556EA">
        <w:rPr>
          <w:rFonts w:ascii="Calibri" w:eastAsia="Times New Roman" w:hAnsi="Calibri" w:cs="Calibri"/>
          <w:b/>
          <w:bCs/>
          <w:i/>
          <w:iCs/>
          <w:color w:val="000000"/>
          <w:sz w:val="22"/>
          <w:szCs w:val="22"/>
        </w:rPr>
        <w:t>Residents are expected to:</w:t>
      </w:r>
    </w:p>
    <w:p w14:paraId="1960F8F4" w14:textId="77777777" w:rsidR="005556EA" w:rsidRPr="005556EA" w:rsidRDefault="005556EA" w:rsidP="005556EA">
      <w:pPr>
        <w:numPr>
          <w:ilvl w:val="0"/>
          <w:numId w:val="10"/>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Demonstrate an investigatory and analytic thinking approach to clinical situations.</w:t>
      </w:r>
    </w:p>
    <w:p w14:paraId="383B66FB" w14:textId="77777777" w:rsidR="005556EA" w:rsidRPr="005556EA" w:rsidRDefault="005556EA" w:rsidP="005556EA">
      <w:pPr>
        <w:numPr>
          <w:ilvl w:val="0"/>
          <w:numId w:val="10"/>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Know and apply the basic and clinically supportive sciences which are appropriate to their discipline.</w:t>
      </w:r>
    </w:p>
    <w:p w14:paraId="59EA89D1"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Practice-Based Learning and Improvement</w:t>
      </w:r>
    </w:p>
    <w:p w14:paraId="15B60094"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Residents must demonstrate the ability to investigate and evaluate their patient care practices, to appraise and assimilate scientific evidence, and continuously improve patient care based on constant self-evaluation and life-long learning. </w:t>
      </w:r>
      <w:r w:rsidRPr="005556EA">
        <w:rPr>
          <w:rFonts w:ascii="Calibri" w:eastAsia="Times New Roman" w:hAnsi="Calibri" w:cs="Calibri"/>
          <w:b/>
          <w:bCs/>
          <w:i/>
          <w:iCs/>
          <w:color w:val="000000"/>
          <w:sz w:val="22"/>
          <w:szCs w:val="22"/>
        </w:rPr>
        <w:t>Residents are expected to develop skills and habits to be able to meet the following goals:</w:t>
      </w:r>
    </w:p>
    <w:p w14:paraId="0240E597" w14:textId="77777777" w:rsidR="005556EA" w:rsidRPr="005556EA" w:rsidRDefault="005556EA" w:rsidP="005556EA">
      <w:pPr>
        <w:numPr>
          <w:ilvl w:val="0"/>
          <w:numId w:val="11"/>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Analyze practice experience and perform practice-based improvement activities using a systematic methodology;</w:t>
      </w:r>
    </w:p>
    <w:p w14:paraId="0EB491B3" w14:textId="77777777" w:rsidR="005556EA" w:rsidRPr="005556EA" w:rsidRDefault="005556EA" w:rsidP="005556EA">
      <w:pPr>
        <w:numPr>
          <w:ilvl w:val="0"/>
          <w:numId w:val="11"/>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Obtain and use information about their own population of patients and the larger population from which their patients are drawn;</w:t>
      </w:r>
    </w:p>
    <w:p w14:paraId="40462A37" w14:textId="77777777" w:rsidR="005556EA" w:rsidRPr="005556EA" w:rsidRDefault="005556EA" w:rsidP="005556EA">
      <w:pPr>
        <w:numPr>
          <w:ilvl w:val="0"/>
          <w:numId w:val="11"/>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lastRenderedPageBreak/>
        <w:t>Locate, appraise, and assimilate evidence from scientific studies related to their patients' health problems;</w:t>
      </w:r>
    </w:p>
    <w:p w14:paraId="5ECE5493" w14:textId="77777777" w:rsidR="005556EA" w:rsidRPr="005556EA" w:rsidRDefault="005556EA" w:rsidP="005556EA">
      <w:pPr>
        <w:numPr>
          <w:ilvl w:val="0"/>
          <w:numId w:val="11"/>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Apply knowledge of study designs and statistical methods to the appraisal of clinical studies and other information on diagnostic and therapeutic effectiveness;</w:t>
      </w:r>
    </w:p>
    <w:p w14:paraId="2C8F6804" w14:textId="77777777" w:rsidR="005556EA" w:rsidRPr="005556EA" w:rsidRDefault="005556EA" w:rsidP="005556EA">
      <w:pPr>
        <w:numPr>
          <w:ilvl w:val="0"/>
          <w:numId w:val="11"/>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Facilitate the learning of students and other health care professionals;</w:t>
      </w:r>
    </w:p>
    <w:p w14:paraId="1496286A"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Interpersonal and Communication Skills</w:t>
      </w:r>
    </w:p>
    <w:p w14:paraId="5F991E82"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Residents must demonstrate interpersonal and communication skills that result in effective exchange of information and collaboration with patients, their families, and health professionals. </w:t>
      </w:r>
      <w:r w:rsidRPr="005556EA">
        <w:rPr>
          <w:rFonts w:ascii="Calibri" w:eastAsia="Times New Roman" w:hAnsi="Calibri" w:cs="Calibri"/>
          <w:b/>
          <w:bCs/>
          <w:i/>
          <w:iCs/>
          <w:color w:val="000000"/>
          <w:sz w:val="22"/>
          <w:szCs w:val="22"/>
        </w:rPr>
        <w:t>Residents are expected to:</w:t>
      </w:r>
    </w:p>
    <w:p w14:paraId="10343D51" w14:textId="77777777" w:rsidR="005556EA" w:rsidRPr="005556EA" w:rsidRDefault="005556EA" w:rsidP="005556EA">
      <w:pPr>
        <w:numPr>
          <w:ilvl w:val="0"/>
          <w:numId w:val="12"/>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Create and sustain a therapeutic and ethically sound relationship with patients;</w:t>
      </w:r>
    </w:p>
    <w:p w14:paraId="3F2108F8" w14:textId="77777777" w:rsidR="005556EA" w:rsidRPr="005556EA" w:rsidRDefault="005556EA" w:rsidP="005556EA">
      <w:pPr>
        <w:numPr>
          <w:ilvl w:val="0"/>
          <w:numId w:val="12"/>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Use effective listening skills and elicit and provide information using effective nonverbal, explanatory, questioning, and writing skills;</w:t>
      </w:r>
    </w:p>
    <w:p w14:paraId="7161E2F0" w14:textId="77777777" w:rsidR="005556EA" w:rsidRPr="005556EA" w:rsidRDefault="005556EA" w:rsidP="005556EA">
      <w:pPr>
        <w:numPr>
          <w:ilvl w:val="0"/>
          <w:numId w:val="12"/>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Communicate effectively with patients, families and the public, as appropriate, across a broad range of socioeconomic and cultural backgrounds;</w:t>
      </w:r>
    </w:p>
    <w:p w14:paraId="534C1104" w14:textId="77777777" w:rsidR="005556EA" w:rsidRPr="005556EA" w:rsidRDefault="005556EA" w:rsidP="005556EA">
      <w:pPr>
        <w:numPr>
          <w:ilvl w:val="0"/>
          <w:numId w:val="12"/>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Communicate effectively with physicians, other health professionals, and health related agencies;</w:t>
      </w:r>
    </w:p>
    <w:p w14:paraId="28359BCC" w14:textId="77777777" w:rsidR="005556EA" w:rsidRPr="005556EA" w:rsidRDefault="005556EA" w:rsidP="005556EA">
      <w:pPr>
        <w:numPr>
          <w:ilvl w:val="0"/>
          <w:numId w:val="12"/>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Work effectively as a member or leader of a health care team or other professional group;</w:t>
      </w:r>
    </w:p>
    <w:p w14:paraId="2BA6B6AE" w14:textId="77777777" w:rsidR="005556EA" w:rsidRPr="005556EA" w:rsidRDefault="005556EA" w:rsidP="005556EA">
      <w:pPr>
        <w:numPr>
          <w:ilvl w:val="0"/>
          <w:numId w:val="12"/>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Act in a consultative role to other physicians and health professionals; and,</w:t>
      </w:r>
    </w:p>
    <w:p w14:paraId="35BAF552" w14:textId="77777777" w:rsidR="005556EA" w:rsidRPr="005556EA" w:rsidRDefault="005556EA" w:rsidP="005556EA">
      <w:pPr>
        <w:numPr>
          <w:ilvl w:val="0"/>
          <w:numId w:val="12"/>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Maintain comprehensive, timely and legible medical records, if applicable.</w:t>
      </w:r>
    </w:p>
    <w:p w14:paraId="606228E6"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Professionalism</w:t>
      </w:r>
    </w:p>
    <w:p w14:paraId="30C7DECA"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Residents must demonstrate a commitment to carrying out professional responsibilities and an adherence to ethical principles and a sensitivity to a diverse patient population. </w:t>
      </w:r>
      <w:r w:rsidRPr="005556EA">
        <w:rPr>
          <w:rFonts w:ascii="Calibri" w:eastAsia="Times New Roman" w:hAnsi="Calibri" w:cs="Calibri"/>
          <w:b/>
          <w:bCs/>
          <w:i/>
          <w:iCs/>
          <w:color w:val="000000"/>
          <w:sz w:val="22"/>
          <w:szCs w:val="22"/>
        </w:rPr>
        <w:t>Residents are expected to demonstrate:</w:t>
      </w:r>
    </w:p>
    <w:p w14:paraId="7EBAC00C" w14:textId="77777777" w:rsidR="005556EA" w:rsidRPr="005556EA" w:rsidRDefault="005556EA" w:rsidP="005556EA">
      <w:pPr>
        <w:numPr>
          <w:ilvl w:val="0"/>
          <w:numId w:val="13"/>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Compassion, integrity, and respect for others;</w:t>
      </w:r>
    </w:p>
    <w:p w14:paraId="5D66964D" w14:textId="77777777" w:rsidR="005556EA" w:rsidRPr="005556EA" w:rsidRDefault="005556EA" w:rsidP="005556EA">
      <w:pPr>
        <w:numPr>
          <w:ilvl w:val="0"/>
          <w:numId w:val="13"/>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Commitment to ethical principles;</w:t>
      </w:r>
    </w:p>
    <w:p w14:paraId="43A0F13F" w14:textId="77777777" w:rsidR="005556EA" w:rsidRPr="005556EA" w:rsidRDefault="005556EA" w:rsidP="005556EA">
      <w:pPr>
        <w:numPr>
          <w:ilvl w:val="0"/>
          <w:numId w:val="13"/>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Responsiveness to patients needs that supersedes self-interest;</w:t>
      </w:r>
    </w:p>
    <w:p w14:paraId="1053DF99" w14:textId="77777777" w:rsidR="005556EA" w:rsidRPr="005556EA" w:rsidRDefault="005556EA" w:rsidP="005556EA">
      <w:pPr>
        <w:numPr>
          <w:ilvl w:val="0"/>
          <w:numId w:val="13"/>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Respect for patient privacy and autonomy;</w:t>
      </w:r>
    </w:p>
    <w:p w14:paraId="7CB59EA9" w14:textId="77777777" w:rsidR="005556EA" w:rsidRPr="005556EA" w:rsidRDefault="005556EA" w:rsidP="005556EA">
      <w:pPr>
        <w:numPr>
          <w:ilvl w:val="0"/>
          <w:numId w:val="13"/>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Accountability to patients, society and the profession; and,</w:t>
      </w:r>
    </w:p>
    <w:p w14:paraId="5E94AE6E" w14:textId="77777777" w:rsidR="005556EA" w:rsidRPr="005556EA" w:rsidRDefault="005556EA" w:rsidP="005556EA">
      <w:pPr>
        <w:numPr>
          <w:ilvl w:val="0"/>
          <w:numId w:val="13"/>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Sensitivity and responsiveness to a diverse patient population, including but not limited to diversity in gender, age, culture, race, religion, disabilities, and sexual orientation.</w:t>
      </w:r>
    </w:p>
    <w:p w14:paraId="08F4A7AD"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Systems-Based Practice</w:t>
      </w:r>
    </w:p>
    <w:p w14:paraId="2CD15909"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Residents must demonstrate an awareness of and responsiveness to the larger context and system of health care, as well as the ability to effectively call on other resources to provide optimal health care. </w:t>
      </w:r>
      <w:r w:rsidRPr="005556EA">
        <w:rPr>
          <w:rFonts w:ascii="Calibri" w:eastAsia="Times New Roman" w:hAnsi="Calibri" w:cs="Calibri"/>
          <w:b/>
          <w:bCs/>
          <w:i/>
          <w:iCs/>
          <w:color w:val="000000"/>
          <w:sz w:val="22"/>
          <w:szCs w:val="22"/>
        </w:rPr>
        <w:t>Residents are expected to:</w:t>
      </w:r>
    </w:p>
    <w:p w14:paraId="76518928" w14:textId="77777777" w:rsidR="005556EA" w:rsidRPr="005556EA" w:rsidRDefault="005556EA" w:rsidP="005556EA">
      <w:pPr>
        <w:numPr>
          <w:ilvl w:val="0"/>
          <w:numId w:val="14"/>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Work effectively in various health care delivery settings and systems relevant to their clinical specialty;</w:t>
      </w:r>
    </w:p>
    <w:p w14:paraId="3107AA09" w14:textId="77777777" w:rsidR="005556EA" w:rsidRPr="005556EA" w:rsidRDefault="005556EA" w:rsidP="005556EA">
      <w:pPr>
        <w:numPr>
          <w:ilvl w:val="0"/>
          <w:numId w:val="14"/>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Partner with health care managers and health care providers to assess, coordinate;</w:t>
      </w:r>
    </w:p>
    <w:p w14:paraId="0E12E155" w14:textId="77777777" w:rsidR="005556EA" w:rsidRPr="005556EA" w:rsidRDefault="005556EA" w:rsidP="005556EA">
      <w:pPr>
        <w:numPr>
          <w:ilvl w:val="0"/>
          <w:numId w:val="14"/>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Practice cost effective health care and resource allocation that do not compromise quality care;</w:t>
      </w:r>
    </w:p>
    <w:p w14:paraId="055B26FD" w14:textId="77777777" w:rsidR="005556EA" w:rsidRPr="005556EA" w:rsidRDefault="005556EA" w:rsidP="005556EA">
      <w:pPr>
        <w:numPr>
          <w:ilvl w:val="0"/>
          <w:numId w:val="14"/>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lastRenderedPageBreak/>
        <w:t>Advocate for quality patient care and assist patients in deal with system complexities;</w:t>
      </w:r>
    </w:p>
    <w:p w14:paraId="14F378BA" w14:textId="77777777" w:rsidR="005556EA" w:rsidRPr="005556EA" w:rsidRDefault="005556EA" w:rsidP="005556EA">
      <w:pPr>
        <w:numPr>
          <w:ilvl w:val="0"/>
          <w:numId w:val="14"/>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Work in interprofessional teams to enhance patient safety and improve patient care quality; and</w:t>
      </w:r>
    </w:p>
    <w:p w14:paraId="5B6B2F9E" w14:textId="77777777" w:rsidR="005556EA" w:rsidRPr="005556EA" w:rsidRDefault="005556EA" w:rsidP="005556EA">
      <w:pPr>
        <w:numPr>
          <w:ilvl w:val="0"/>
          <w:numId w:val="14"/>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Participate in identifying system errors and implementing potential systems solutions.</w:t>
      </w:r>
    </w:p>
    <w:p w14:paraId="3A0E9525" w14:textId="77777777" w:rsidR="005556EA" w:rsidRPr="005556EA" w:rsidRDefault="005556EA" w:rsidP="005556EA">
      <w:pPr>
        <w:shd w:val="clear" w:color="auto" w:fill="FFFFFF"/>
        <w:textAlignment w:val="center"/>
        <w:rPr>
          <w:rFonts w:ascii="Arial" w:eastAsia="Times New Roman" w:hAnsi="Arial" w:cs="Arial"/>
          <w:b/>
          <w:bCs/>
          <w:color w:val="000000"/>
          <w:sz w:val="21"/>
          <w:szCs w:val="21"/>
        </w:rPr>
      </w:pPr>
      <w:r w:rsidRPr="005556EA">
        <w:rPr>
          <w:rFonts w:ascii="Arial" w:eastAsia="Times New Roman" w:hAnsi="Arial" w:cs="Arial"/>
          <w:b/>
          <w:bCs/>
          <w:color w:val="000000"/>
          <w:sz w:val="21"/>
          <w:szCs w:val="21"/>
        </w:rPr>
        <w:t> </w:t>
      </w:r>
    </w:p>
    <w:p w14:paraId="5C7C70A0" w14:textId="77777777" w:rsidR="005556EA" w:rsidRPr="005556EA" w:rsidRDefault="005556EA" w:rsidP="005556EA">
      <w:pPr>
        <w:shd w:val="clear" w:color="auto" w:fill="FFFFFF"/>
        <w:spacing w:after="75"/>
        <w:outlineLvl w:val="1"/>
        <w:rPr>
          <w:rFonts w:ascii="inherit" w:eastAsia="Times New Roman" w:hAnsi="inherit" w:cs="Open Sans"/>
          <w:b/>
          <w:bCs/>
          <w:color w:val="252525"/>
          <w:sz w:val="36"/>
          <w:szCs w:val="36"/>
        </w:rPr>
      </w:pPr>
      <w:r w:rsidRPr="005556EA">
        <w:rPr>
          <w:rFonts w:ascii="inherit" w:eastAsia="Times New Roman" w:hAnsi="inherit" w:cs="Open Sans"/>
          <w:b/>
          <w:bCs/>
          <w:color w:val="252525"/>
          <w:sz w:val="36"/>
          <w:szCs w:val="36"/>
        </w:rPr>
        <w:t>Internal Description</w:t>
      </w:r>
    </w:p>
    <w:p w14:paraId="2CF98F34" w14:textId="77777777" w:rsidR="005556EA" w:rsidRPr="005556EA" w:rsidRDefault="00BF1819" w:rsidP="005556EA">
      <w:pPr>
        <w:shd w:val="clear" w:color="auto" w:fill="FFFFFF"/>
        <w:spacing w:before="30"/>
        <w:outlineLvl w:val="1"/>
        <w:rPr>
          <w:rFonts w:ascii="inherit" w:eastAsia="Times New Roman" w:hAnsi="inherit" w:cs="Open Sans"/>
          <w:b/>
          <w:bCs/>
          <w:color w:val="252525"/>
          <w:sz w:val="36"/>
          <w:szCs w:val="36"/>
        </w:rPr>
      </w:pPr>
      <w:r>
        <w:rPr>
          <w:rFonts w:ascii="inherit" w:eastAsia="Times New Roman" w:hAnsi="inherit" w:cs="Open Sans"/>
          <w:b/>
          <w:bCs/>
          <w:color w:val="252525"/>
          <w:sz w:val="36"/>
          <w:szCs w:val="36"/>
        </w:rPr>
        <w:pict w14:anchorId="7065ACB5">
          <v:rect id="_x0000_i1025" style="width:0;height:0" o:hralign="center" o:hrstd="t" o:hr="t" fillcolor="#a0a0a0" stroked="f"/>
        </w:pict>
      </w:r>
    </w:p>
    <w:p w14:paraId="7CF79900" w14:textId="77777777" w:rsidR="005556EA" w:rsidRPr="005556EA" w:rsidRDefault="005556EA" w:rsidP="005556EA">
      <w:pPr>
        <w:shd w:val="clear" w:color="auto" w:fill="FFFFFF"/>
        <w:textAlignment w:val="bottom"/>
        <w:rPr>
          <w:rFonts w:ascii="Open Sans" w:eastAsia="Times New Roman" w:hAnsi="Open Sans" w:cs="Open Sans"/>
          <w:color w:val="000000"/>
          <w:sz w:val="21"/>
          <w:szCs w:val="21"/>
        </w:rPr>
      </w:pPr>
      <w:r w:rsidRPr="005556EA">
        <w:rPr>
          <w:rFonts w:ascii="Arial" w:eastAsia="Times New Roman" w:hAnsi="Arial" w:cs="Arial"/>
          <w:b/>
          <w:bCs/>
          <w:color w:val="000000"/>
          <w:sz w:val="21"/>
          <w:szCs w:val="21"/>
        </w:rPr>
        <w:t>Posting Description</w:t>
      </w:r>
    </w:p>
    <w:p w14:paraId="41B59068"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The position of an intern resident physician entails provision of patient care matching with the individual physician's level of advancement and competence. A resident physician's responsibilities include patient care activities within the scope of their clinical privileges commensurate with the level of training, attendance at clinical rounds and seminars, timely completion of medical records, and other responsibilities as assigned or as required of all members of the medical staff. The resident physician is both a learner and a provider of medical care. The resident physician is involved in caring for patients under the supervision of more experienced physicians. As their training progresses, resident physicians are expected to gain competence and require less supervision, progressing from on-site and contemporaneous supervision to more indirect and periodic supervision.</w:t>
      </w:r>
    </w:p>
    <w:p w14:paraId="6D71C5E9" w14:textId="77777777" w:rsidR="005556EA" w:rsidRPr="005556EA" w:rsidRDefault="005556EA" w:rsidP="005556EA">
      <w:pPr>
        <w:shd w:val="clear" w:color="auto" w:fill="FFFFFF"/>
        <w:spacing w:after="180"/>
        <w:textAlignment w:val="center"/>
        <w:rPr>
          <w:rFonts w:ascii="Arial" w:eastAsia="Times New Roman" w:hAnsi="Arial" w:cs="Arial"/>
          <w:b/>
          <w:bCs/>
          <w:color w:val="000000"/>
          <w:sz w:val="21"/>
          <w:szCs w:val="21"/>
        </w:rPr>
      </w:pPr>
      <w:r w:rsidRPr="005556EA">
        <w:rPr>
          <w:rFonts w:ascii="Calibri" w:eastAsia="Times New Roman" w:hAnsi="Calibri" w:cs="Calibri"/>
          <w:b/>
          <w:bCs/>
          <w:color w:val="000000"/>
          <w:sz w:val="22"/>
          <w:szCs w:val="22"/>
        </w:rPr>
        <w:t>Under the supervision of attending physicians, general responsibilities of the resident physician may include:</w:t>
      </w:r>
    </w:p>
    <w:p w14:paraId="40C27D92"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Initial and ongoing assessment of patient's medical, physical, and psychosocial status.</w:t>
      </w:r>
    </w:p>
    <w:p w14:paraId="005822AF"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Perform history and physical.</w:t>
      </w:r>
    </w:p>
    <w:p w14:paraId="5037427B"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Develop assessment and treatment plan.</w:t>
      </w:r>
    </w:p>
    <w:p w14:paraId="72FE3748"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Perform rounds.</w:t>
      </w:r>
    </w:p>
    <w:p w14:paraId="1D9BC224"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Record progress notes.</w:t>
      </w:r>
    </w:p>
    <w:p w14:paraId="7B7391A7"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Order tests, examinations, medications, and therapies.</w:t>
      </w:r>
    </w:p>
    <w:p w14:paraId="1BA7A4D0"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Arrange for discharge and after care.</w:t>
      </w:r>
    </w:p>
    <w:p w14:paraId="096A7DD5"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Write / dictate admission notes, progress notes, procedure notes, and discharge summaries.</w:t>
      </w:r>
    </w:p>
    <w:p w14:paraId="556A05AE"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Provide patient education and counseling covering health status, test results, disease processes, and discharge planning.</w:t>
      </w:r>
    </w:p>
    <w:p w14:paraId="5F68D1FB"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Perform procedures.</w:t>
      </w:r>
    </w:p>
    <w:p w14:paraId="534C67FE" w14:textId="77777777" w:rsidR="005556EA" w:rsidRPr="005556EA" w:rsidRDefault="005556EA" w:rsidP="005556EA">
      <w:pPr>
        <w:numPr>
          <w:ilvl w:val="0"/>
          <w:numId w:val="15"/>
        </w:numPr>
        <w:shd w:val="clear" w:color="auto" w:fill="FFFFFF"/>
        <w:spacing w:before="100" w:beforeAutospacing="1" w:after="100" w:afterAutospacing="1"/>
        <w:textAlignment w:val="center"/>
        <w:rPr>
          <w:rFonts w:ascii="Open Sans" w:eastAsia="Times New Roman" w:hAnsi="Open Sans" w:cs="Open Sans"/>
          <w:b/>
          <w:bCs/>
          <w:color w:val="000000"/>
          <w:sz w:val="21"/>
          <w:szCs w:val="21"/>
        </w:rPr>
      </w:pPr>
      <w:r w:rsidRPr="005556EA">
        <w:rPr>
          <w:rFonts w:ascii="Calibri" w:eastAsia="Times New Roman" w:hAnsi="Calibri" w:cs="Calibri"/>
          <w:b/>
          <w:bCs/>
          <w:color w:val="000000"/>
          <w:sz w:val="22"/>
          <w:szCs w:val="22"/>
        </w:rPr>
        <w:t>Assist in surgery.</w:t>
      </w:r>
    </w:p>
    <w:p w14:paraId="682BB111" w14:textId="77777777" w:rsidR="005556EA" w:rsidRPr="00F11F03" w:rsidRDefault="005556EA">
      <w:pPr>
        <w:rPr>
          <w:rFonts w:cstheme="minorHAnsi"/>
          <w:sz w:val="22"/>
          <w:szCs w:val="22"/>
        </w:rPr>
      </w:pPr>
    </w:p>
    <w:sectPr w:rsidR="005556EA" w:rsidRPr="00F11F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5BB0" w14:textId="77777777" w:rsidR="006E705E" w:rsidRDefault="006E705E" w:rsidP="00B457CE">
      <w:r>
        <w:separator/>
      </w:r>
    </w:p>
  </w:endnote>
  <w:endnote w:type="continuationSeparator" w:id="0">
    <w:p w14:paraId="24EB22E0" w14:textId="77777777" w:rsidR="006E705E" w:rsidRDefault="006E705E" w:rsidP="00B4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7E86" w14:textId="77777777" w:rsidR="00BF1819" w:rsidRDefault="00BF1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6E7A" w14:textId="77777777" w:rsidR="00BF1819" w:rsidRDefault="00BF1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7FC9" w14:textId="77777777" w:rsidR="00BF1819" w:rsidRDefault="00BF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E1B3" w14:textId="77777777" w:rsidR="006E705E" w:rsidRDefault="006E705E" w:rsidP="00B457CE">
      <w:r>
        <w:separator/>
      </w:r>
    </w:p>
  </w:footnote>
  <w:footnote w:type="continuationSeparator" w:id="0">
    <w:p w14:paraId="508FD087" w14:textId="77777777" w:rsidR="006E705E" w:rsidRDefault="006E705E" w:rsidP="00B4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9C04" w14:textId="77777777" w:rsidR="00BF1819" w:rsidRDefault="00BF1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5527" w14:textId="273A61A9" w:rsidR="00BF1819" w:rsidRPr="00BF1819" w:rsidRDefault="00BF1819" w:rsidP="00BF1819">
    <w:pPr>
      <w:pStyle w:val="Header"/>
      <w:jc w:val="center"/>
      <w:rPr>
        <w:b/>
        <w:bCs/>
        <w:sz w:val="28"/>
        <w:szCs w:val="28"/>
      </w:rPr>
    </w:pPr>
    <w:r w:rsidRPr="00BF1819">
      <w:rPr>
        <w:b/>
        <w:bCs/>
        <w:sz w:val="28"/>
        <w:szCs w:val="28"/>
      </w:rPr>
      <w:t>Resident Job Description and Essential Functions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357B" w14:textId="77777777" w:rsidR="00BF1819" w:rsidRDefault="00BF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2A3"/>
    <w:multiLevelType w:val="multilevel"/>
    <w:tmpl w:val="3408A5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D3B3F"/>
    <w:multiLevelType w:val="multilevel"/>
    <w:tmpl w:val="469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B3CC4"/>
    <w:multiLevelType w:val="multilevel"/>
    <w:tmpl w:val="CC0434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1651E"/>
    <w:multiLevelType w:val="multilevel"/>
    <w:tmpl w:val="E534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611A5"/>
    <w:multiLevelType w:val="multilevel"/>
    <w:tmpl w:val="3356CC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42625"/>
    <w:multiLevelType w:val="multilevel"/>
    <w:tmpl w:val="1D8CEF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51DB2"/>
    <w:multiLevelType w:val="multilevel"/>
    <w:tmpl w:val="D556F8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F572C"/>
    <w:multiLevelType w:val="multilevel"/>
    <w:tmpl w:val="EF72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049E2"/>
    <w:multiLevelType w:val="multilevel"/>
    <w:tmpl w:val="7200C2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B02B5"/>
    <w:multiLevelType w:val="multilevel"/>
    <w:tmpl w:val="051C85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71224"/>
    <w:multiLevelType w:val="multilevel"/>
    <w:tmpl w:val="644879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A0E26"/>
    <w:multiLevelType w:val="multilevel"/>
    <w:tmpl w:val="11E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230E7"/>
    <w:multiLevelType w:val="multilevel"/>
    <w:tmpl w:val="7FE4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926D6"/>
    <w:multiLevelType w:val="multilevel"/>
    <w:tmpl w:val="1B6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722B7"/>
    <w:multiLevelType w:val="multilevel"/>
    <w:tmpl w:val="E350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038388">
    <w:abstractNumId w:val="1"/>
  </w:num>
  <w:num w:numId="2" w16cid:durableId="1943217788">
    <w:abstractNumId w:val="7"/>
  </w:num>
  <w:num w:numId="3" w16cid:durableId="1216814885">
    <w:abstractNumId w:val="11"/>
  </w:num>
  <w:num w:numId="4" w16cid:durableId="356855660">
    <w:abstractNumId w:val="13"/>
  </w:num>
  <w:num w:numId="5" w16cid:durableId="1599675962">
    <w:abstractNumId w:val="3"/>
  </w:num>
  <w:num w:numId="6" w16cid:durableId="538788579">
    <w:abstractNumId w:val="12"/>
  </w:num>
  <w:num w:numId="7" w16cid:durableId="1768185825">
    <w:abstractNumId w:val="14"/>
  </w:num>
  <w:num w:numId="8" w16cid:durableId="369573606">
    <w:abstractNumId w:val="9"/>
  </w:num>
  <w:num w:numId="9" w16cid:durableId="1042091721">
    <w:abstractNumId w:val="10"/>
  </w:num>
  <w:num w:numId="10" w16cid:durableId="1602030592">
    <w:abstractNumId w:val="5"/>
  </w:num>
  <w:num w:numId="11" w16cid:durableId="65804457">
    <w:abstractNumId w:val="0"/>
  </w:num>
  <w:num w:numId="12" w16cid:durableId="843856788">
    <w:abstractNumId w:val="6"/>
  </w:num>
  <w:num w:numId="13" w16cid:durableId="1639069905">
    <w:abstractNumId w:val="8"/>
  </w:num>
  <w:num w:numId="14" w16cid:durableId="1558055063">
    <w:abstractNumId w:val="2"/>
  </w:num>
  <w:num w:numId="15" w16cid:durableId="722096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03"/>
    <w:rsid w:val="00424563"/>
    <w:rsid w:val="005556EA"/>
    <w:rsid w:val="006E705E"/>
    <w:rsid w:val="00B457CE"/>
    <w:rsid w:val="00BF1819"/>
    <w:rsid w:val="00D84AAC"/>
    <w:rsid w:val="00F1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483DD4"/>
  <w15:chartTrackingRefBased/>
  <w15:docId w15:val="{B3D2FE89-EB99-6A4A-983B-ECEDDB1A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6E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56E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56E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F1819"/>
    <w:pPr>
      <w:tabs>
        <w:tab w:val="center" w:pos="4680"/>
        <w:tab w:val="right" w:pos="9360"/>
      </w:tabs>
    </w:pPr>
  </w:style>
  <w:style w:type="character" w:customStyle="1" w:styleId="HeaderChar">
    <w:name w:val="Header Char"/>
    <w:basedOn w:val="DefaultParagraphFont"/>
    <w:link w:val="Header"/>
    <w:uiPriority w:val="99"/>
    <w:rsid w:val="00BF1819"/>
  </w:style>
  <w:style w:type="paragraph" w:styleId="Footer">
    <w:name w:val="footer"/>
    <w:basedOn w:val="Normal"/>
    <w:link w:val="FooterChar"/>
    <w:uiPriority w:val="99"/>
    <w:unhideWhenUsed/>
    <w:rsid w:val="00BF1819"/>
    <w:pPr>
      <w:tabs>
        <w:tab w:val="center" w:pos="4680"/>
        <w:tab w:val="right" w:pos="9360"/>
      </w:tabs>
    </w:pPr>
  </w:style>
  <w:style w:type="character" w:customStyle="1" w:styleId="FooterChar">
    <w:name w:val="Footer Char"/>
    <w:basedOn w:val="DefaultParagraphFont"/>
    <w:link w:val="Footer"/>
    <w:uiPriority w:val="99"/>
    <w:rsid w:val="00BF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190">
      <w:bodyDiv w:val="1"/>
      <w:marLeft w:val="0"/>
      <w:marRight w:val="0"/>
      <w:marTop w:val="0"/>
      <w:marBottom w:val="0"/>
      <w:divBdr>
        <w:top w:val="none" w:sz="0" w:space="0" w:color="auto"/>
        <w:left w:val="none" w:sz="0" w:space="0" w:color="auto"/>
        <w:bottom w:val="none" w:sz="0" w:space="0" w:color="auto"/>
        <w:right w:val="none" w:sz="0" w:space="0" w:color="auto"/>
      </w:divBdr>
    </w:div>
    <w:div w:id="189337120">
      <w:bodyDiv w:val="1"/>
      <w:marLeft w:val="0"/>
      <w:marRight w:val="0"/>
      <w:marTop w:val="0"/>
      <w:marBottom w:val="0"/>
      <w:divBdr>
        <w:top w:val="none" w:sz="0" w:space="0" w:color="auto"/>
        <w:left w:val="none" w:sz="0" w:space="0" w:color="auto"/>
        <w:bottom w:val="none" w:sz="0" w:space="0" w:color="auto"/>
        <w:right w:val="none" w:sz="0" w:space="0" w:color="auto"/>
      </w:divBdr>
    </w:div>
    <w:div w:id="689335150">
      <w:bodyDiv w:val="1"/>
      <w:marLeft w:val="0"/>
      <w:marRight w:val="0"/>
      <w:marTop w:val="0"/>
      <w:marBottom w:val="0"/>
      <w:divBdr>
        <w:top w:val="none" w:sz="0" w:space="0" w:color="auto"/>
        <w:left w:val="none" w:sz="0" w:space="0" w:color="auto"/>
        <w:bottom w:val="none" w:sz="0" w:space="0" w:color="auto"/>
        <w:right w:val="none" w:sz="0" w:space="0" w:color="auto"/>
      </w:divBdr>
    </w:div>
    <w:div w:id="824667449">
      <w:bodyDiv w:val="1"/>
      <w:marLeft w:val="0"/>
      <w:marRight w:val="0"/>
      <w:marTop w:val="0"/>
      <w:marBottom w:val="0"/>
      <w:divBdr>
        <w:top w:val="none" w:sz="0" w:space="0" w:color="auto"/>
        <w:left w:val="none" w:sz="0" w:space="0" w:color="auto"/>
        <w:bottom w:val="none" w:sz="0" w:space="0" w:color="auto"/>
        <w:right w:val="none" w:sz="0" w:space="0" w:color="auto"/>
      </w:divBdr>
    </w:div>
    <w:div w:id="1216743783">
      <w:bodyDiv w:val="1"/>
      <w:marLeft w:val="0"/>
      <w:marRight w:val="0"/>
      <w:marTop w:val="0"/>
      <w:marBottom w:val="0"/>
      <w:divBdr>
        <w:top w:val="none" w:sz="0" w:space="0" w:color="auto"/>
        <w:left w:val="none" w:sz="0" w:space="0" w:color="auto"/>
        <w:bottom w:val="none" w:sz="0" w:space="0" w:color="auto"/>
        <w:right w:val="none" w:sz="0" w:space="0" w:color="auto"/>
      </w:divBdr>
    </w:div>
    <w:div w:id="1471559053">
      <w:bodyDiv w:val="1"/>
      <w:marLeft w:val="0"/>
      <w:marRight w:val="0"/>
      <w:marTop w:val="0"/>
      <w:marBottom w:val="0"/>
      <w:divBdr>
        <w:top w:val="none" w:sz="0" w:space="0" w:color="auto"/>
        <w:left w:val="none" w:sz="0" w:space="0" w:color="auto"/>
        <w:bottom w:val="none" w:sz="0" w:space="0" w:color="auto"/>
        <w:right w:val="none" w:sz="0" w:space="0" w:color="auto"/>
      </w:divBdr>
    </w:div>
    <w:div w:id="1660116196">
      <w:bodyDiv w:val="1"/>
      <w:marLeft w:val="0"/>
      <w:marRight w:val="0"/>
      <w:marTop w:val="0"/>
      <w:marBottom w:val="0"/>
      <w:divBdr>
        <w:top w:val="none" w:sz="0" w:space="0" w:color="auto"/>
        <w:left w:val="none" w:sz="0" w:space="0" w:color="auto"/>
        <w:bottom w:val="none" w:sz="0" w:space="0" w:color="auto"/>
        <w:right w:val="none" w:sz="0" w:space="0" w:color="auto"/>
      </w:divBdr>
    </w:div>
    <w:div w:id="2037536560">
      <w:bodyDiv w:val="1"/>
      <w:marLeft w:val="0"/>
      <w:marRight w:val="0"/>
      <w:marTop w:val="0"/>
      <w:marBottom w:val="0"/>
      <w:divBdr>
        <w:top w:val="none" w:sz="0" w:space="0" w:color="auto"/>
        <w:left w:val="none" w:sz="0" w:space="0" w:color="auto"/>
        <w:bottom w:val="none" w:sz="0" w:space="0" w:color="auto"/>
        <w:right w:val="none" w:sz="0" w:space="0" w:color="auto"/>
      </w:divBdr>
      <w:divsChild>
        <w:div w:id="1031882393">
          <w:marLeft w:val="0"/>
          <w:marRight w:val="0"/>
          <w:marTop w:val="0"/>
          <w:marBottom w:val="0"/>
          <w:divBdr>
            <w:top w:val="none" w:sz="0" w:space="0" w:color="auto"/>
            <w:left w:val="none" w:sz="0" w:space="0" w:color="auto"/>
            <w:bottom w:val="none" w:sz="0" w:space="0" w:color="auto"/>
            <w:right w:val="none" w:sz="0" w:space="0" w:color="auto"/>
          </w:divBdr>
          <w:divsChild>
            <w:div w:id="1320690288">
              <w:marLeft w:val="0"/>
              <w:marRight w:val="0"/>
              <w:marTop w:val="0"/>
              <w:marBottom w:val="0"/>
              <w:divBdr>
                <w:top w:val="none" w:sz="0" w:space="0" w:color="auto"/>
                <w:left w:val="none" w:sz="0" w:space="0" w:color="auto"/>
                <w:bottom w:val="none" w:sz="0" w:space="0" w:color="auto"/>
                <w:right w:val="none" w:sz="0" w:space="0" w:color="auto"/>
              </w:divBdr>
              <w:divsChild>
                <w:div w:id="468596512">
                  <w:marLeft w:val="0"/>
                  <w:marRight w:val="0"/>
                  <w:marTop w:val="0"/>
                  <w:marBottom w:val="150"/>
                  <w:divBdr>
                    <w:top w:val="none" w:sz="0" w:space="0" w:color="auto"/>
                    <w:left w:val="none" w:sz="0" w:space="0" w:color="auto"/>
                    <w:bottom w:val="none" w:sz="0" w:space="0" w:color="auto"/>
                    <w:right w:val="none" w:sz="0" w:space="0" w:color="auto"/>
                  </w:divBdr>
                  <w:divsChild>
                    <w:div w:id="265504406">
                      <w:marLeft w:val="0"/>
                      <w:marRight w:val="0"/>
                      <w:marTop w:val="150"/>
                      <w:marBottom w:val="0"/>
                      <w:divBdr>
                        <w:top w:val="none" w:sz="0" w:space="0" w:color="auto"/>
                        <w:left w:val="none" w:sz="0" w:space="0" w:color="auto"/>
                        <w:bottom w:val="none" w:sz="0" w:space="0" w:color="auto"/>
                        <w:right w:val="none" w:sz="0" w:space="0" w:color="auto"/>
                      </w:divBdr>
                      <w:divsChild>
                        <w:div w:id="974531217">
                          <w:marLeft w:val="0"/>
                          <w:marRight w:val="0"/>
                          <w:marTop w:val="0"/>
                          <w:marBottom w:val="225"/>
                          <w:divBdr>
                            <w:top w:val="none" w:sz="0" w:space="0" w:color="auto"/>
                            <w:left w:val="none" w:sz="0" w:space="0" w:color="auto"/>
                            <w:bottom w:val="none" w:sz="0" w:space="0" w:color="auto"/>
                            <w:right w:val="none" w:sz="0" w:space="0" w:color="auto"/>
                          </w:divBdr>
                          <w:divsChild>
                            <w:div w:id="1461143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5656488">
                      <w:marLeft w:val="0"/>
                      <w:marRight w:val="0"/>
                      <w:marTop w:val="150"/>
                      <w:marBottom w:val="0"/>
                      <w:divBdr>
                        <w:top w:val="none" w:sz="0" w:space="0" w:color="auto"/>
                        <w:left w:val="none" w:sz="0" w:space="0" w:color="auto"/>
                        <w:bottom w:val="none" w:sz="0" w:space="0" w:color="auto"/>
                        <w:right w:val="none" w:sz="0" w:space="0" w:color="auto"/>
                      </w:divBdr>
                      <w:divsChild>
                        <w:div w:id="966006255">
                          <w:marLeft w:val="0"/>
                          <w:marRight w:val="0"/>
                          <w:marTop w:val="0"/>
                          <w:marBottom w:val="225"/>
                          <w:divBdr>
                            <w:top w:val="none" w:sz="0" w:space="0" w:color="auto"/>
                            <w:left w:val="none" w:sz="0" w:space="0" w:color="auto"/>
                            <w:bottom w:val="none" w:sz="0" w:space="0" w:color="auto"/>
                            <w:right w:val="none" w:sz="0" w:space="0" w:color="auto"/>
                          </w:divBdr>
                          <w:divsChild>
                            <w:div w:id="147522599">
                              <w:marLeft w:val="0"/>
                              <w:marRight w:val="0"/>
                              <w:marTop w:val="0"/>
                              <w:marBottom w:val="0"/>
                              <w:divBdr>
                                <w:top w:val="none" w:sz="0" w:space="0" w:color="auto"/>
                                <w:left w:val="none" w:sz="0" w:space="0" w:color="auto"/>
                                <w:bottom w:val="none" w:sz="0" w:space="0" w:color="auto"/>
                                <w:right w:val="none" w:sz="0" w:space="0" w:color="auto"/>
                              </w:divBdr>
                            </w:div>
                            <w:div w:id="16510604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07789628">
          <w:marLeft w:val="0"/>
          <w:marRight w:val="0"/>
          <w:marTop w:val="0"/>
          <w:marBottom w:val="0"/>
          <w:divBdr>
            <w:top w:val="none" w:sz="0" w:space="0" w:color="auto"/>
            <w:left w:val="none" w:sz="0" w:space="0" w:color="auto"/>
            <w:bottom w:val="none" w:sz="0" w:space="0" w:color="auto"/>
            <w:right w:val="none" w:sz="0" w:space="0" w:color="auto"/>
          </w:divBdr>
          <w:divsChild>
            <w:div w:id="1859082722">
              <w:marLeft w:val="0"/>
              <w:marRight w:val="0"/>
              <w:marTop w:val="0"/>
              <w:marBottom w:val="0"/>
              <w:divBdr>
                <w:top w:val="none" w:sz="0" w:space="0" w:color="auto"/>
                <w:left w:val="none" w:sz="0" w:space="0" w:color="auto"/>
                <w:bottom w:val="none" w:sz="0" w:space="0" w:color="auto"/>
                <w:right w:val="none" w:sz="0" w:space="0" w:color="auto"/>
              </w:divBdr>
              <w:divsChild>
                <w:div w:id="1237472478">
                  <w:marLeft w:val="0"/>
                  <w:marRight w:val="0"/>
                  <w:marTop w:val="0"/>
                  <w:marBottom w:val="150"/>
                  <w:divBdr>
                    <w:top w:val="none" w:sz="0" w:space="0" w:color="auto"/>
                    <w:left w:val="none" w:sz="0" w:space="0" w:color="auto"/>
                    <w:bottom w:val="none" w:sz="0" w:space="0" w:color="auto"/>
                    <w:right w:val="none" w:sz="0" w:space="0" w:color="auto"/>
                  </w:divBdr>
                  <w:divsChild>
                    <w:div w:id="2111199937">
                      <w:marLeft w:val="0"/>
                      <w:marRight w:val="0"/>
                      <w:marTop w:val="150"/>
                      <w:marBottom w:val="0"/>
                      <w:divBdr>
                        <w:top w:val="none" w:sz="0" w:space="0" w:color="auto"/>
                        <w:left w:val="none" w:sz="0" w:space="0" w:color="auto"/>
                        <w:bottom w:val="none" w:sz="0" w:space="0" w:color="auto"/>
                        <w:right w:val="none" w:sz="0" w:space="0" w:color="auto"/>
                      </w:divBdr>
                      <w:divsChild>
                        <w:div w:id="759832017">
                          <w:marLeft w:val="0"/>
                          <w:marRight w:val="0"/>
                          <w:marTop w:val="0"/>
                          <w:marBottom w:val="225"/>
                          <w:divBdr>
                            <w:top w:val="none" w:sz="0" w:space="0" w:color="auto"/>
                            <w:left w:val="none" w:sz="0" w:space="0" w:color="auto"/>
                            <w:bottom w:val="none" w:sz="0" w:space="0" w:color="auto"/>
                            <w:right w:val="none" w:sz="0" w:space="0" w:color="auto"/>
                          </w:divBdr>
                          <w:divsChild>
                            <w:div w:id="79179493">
                              <w:marLeft w:val="0"/>
                              <w:marRight w:val="0"/>
                              <w:marTop w:val="0"/>
                              <w:marBottom w:val="0"/>
                              <w:divBdr>
                                <w:top w:val="none" w:sz="0" w:space="0" w:color="auto"/>
                                <w:left w:val="none" w:sz="0" w:space="0" w:color="auto"/>
                                <w:bottom w:val="none" w:sz="0" w:space="0" w:color="auto"/>
                                <w:right w:val="none" w:sz="0" w:space="0" w:color="auto"/>
                              </w:divBdr>
                            </w:div>
                            <w:div w:id="89159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2265</Words>
  <Characters>12912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Kane</dc:creator>
  <cp:keywords/>
  <dc:description/>
  <cp:lastModifiedBy>Yaeger, Teri D</cp:lastModifiedBy>
  <cp:revision>2</cp:revision>
  <dcterms:created xsi:type="dcterms:W3CDTF">2022-10-13T16:57:00Z</dcterms:created>
  <dcterms:modified xsi:type="dcterms:W3CDTF">2022-10-13T16:57:00Z</dcterms:modified>
</cp:coreProperties>
</file>